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D448F" w14:textId="2E63A605" w:rsidR="006A0C40" w:rsidRPr="00EB094A" w:rsidRDefault="00A11CB7" w:rsidP="006A0C40">
      <w:pPr>
        <w:rPr>
          <w:rFonts w:ascii="Arial" w:hAnsi="Arial"/>
          <w:b/>
          <w:sz w:val="26"/>
          <w:szCs w:val="26"/>
          <w:lang w:val="fr-FR"/>
        </w:rPr>
      </w:pPr>
      <w:r w:rsidRPr="00EB094A">
        <w:rPr>
          <w:rFonts w:ascii="Arial" w:hAnsi="Arial"/>
          <w:b/>
          <w:sz w:val="26"/>
          <w:szCs w:val="26"/>
          <w:lang w:val="fr-FR"/>
        </w:rPr>
        <w:t xml:space="preserve">Conditions générales </w:t>
      </w:r>
      <w:r w:rsidR="00EB1DC9" w:rsidRPr="00EB094A">
        <w:rPr>
          <w:rFonts w:ascii="Arial" w:hAnsi="Arial"/>
          <w:b/>
          <w:sz w:val="26"/>
          <w:szCs w:val="26"/>
          <w:lang w:val="fr-FR"/>
        </w:rPr>
        <w:t xml:space="preserve">de vente </w:t>
      </w:r>
      <w:r w:rsidR="006A0C40" w:rsidRPr="00EB094A">
        <w:rPr>
          <w:rFonts w:ascii="Arial" w:hAnsi="Arial"/>
          <w:b/>
          <w:sz w:val="26"/>
          <w:szCs w:val="26"/>
          <w:lang w:val="fr-FR"/>
        </w:rPr>
        <w:t>(</w:t>
      </w:r>
      <w:r w:rsidRPr="00EB094A">
        <w:rPr>
          <w:rFonts w:ascii="Arial" w:hAnsi="Arial"/>
          <w:b/>
          <w:sz w:val="26"/>
          <w:szCs w:val="26"/>
          <w:lang w:val="fr-FR"/>
        </w:rPr>
        <w:t>C</w:t>
      </w:r>
      <w:r w:rsidR="006A0C40" w:rsidRPr="00EB094A">
        <w:rPr>
          <w:rFonts w:ascii="Arial" w:hAnsi="Arial"/>
          <w:b/>
          <w:sz w:val="26"/>
          <w:szCs w:val="26"/>
          <w:lang w:val="fr-FR"/>
        </w:rPr>
        <w:t>G</w:t>
      </w:r>
      <w:r w:rsidR="00EB1DC9" w:rsidRPr="00EB094A">
        <w:rPr>
          <w:rFonts w:ascii="Arial" w:hAnsi="Arial"/>
          <w:b/>
          <w:sz w:val="26"/>
          <w:szCs w:val="26"/>
          <w:lang w:val="fr-FR"/>
        </w:rPr>
        <w:t>V</w:t>
      </w:r>
      <w:r w:rsidR="006A0C40" w:rsidRPr="00EB094A">
        <w:rPr>
          <w:rFonts w:ascii="Arial" w:hAnsi="Arial"/>
          <w:b/>
          <w:sz w:val="26"/>
          <w:szCs w:val="26"/>
          <w:lang w:val="fr-FR"/>
        </w:rPr>
        <w:t>)</w:t>
      </w:r>
    </w:p>
    <w:p w14:paraId="423BF100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109958AE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65EBD038" w14:textId="5653B6FF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1. </w:t>
      </w:r>
      <w:r w:rsidR="009E7FC4" w:rsidRPr="00EB094A">
        <w:rPr>
          <w:rFonts w:ascii="Arial" w:hAnsi="Arial"/>
          <w:sz w:val="22"/>
          <w:szCs w:val="22"/>
          <w:lang w:val="fr-FR"/>
        </w:rPr>
        <w:t>Champ d’application</w:t>
      </w:r>
    </w:p>
    <w:p w14:paraId="229FD959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6961FF79" w14:textId="0A62DACA" w:rsidR="006A0C40" w:rsidRPr="00EB094A" w:rsidRDefault="009E7FC4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Les conditions générales </w:t>
      </w:r>
      <w:r w:rsidR="00EB1DC9" w:rsidRPr="00EB094A">
        <w:rPr>
          <w:rFonts w:ascii="Arial" w:hAnsi="Arial"/>
          <w:sz w:val="22"/>
          <w:szCs w:val="22"/>
          <w:lang w:val="fr-FR"/>
        </w:rPr>
        <w:t xml:space="preserve">de vente </w:t>
      </w:r>
      <w:r w:rsidRPr="00EB094A">
        <w:rPr>
          <w:rFonts w:ascii="Arial" w:hAnsi="Arial"/>
          <w:sz w:val="22"/>
          <w:szCs w:val="22"/>
          <w:lang w:val="fr-FR"/>
        </w:rPr>
        <w:t>(CG</w:t>
      </w:r>
      <w:r w:rsidR="00EB1DC9" w:rsidRPr="00EB094A">
        <w:rPr>
          <w:rFonts w:ascii="Arial" w:hAnsi="Arial"/>
          <w:sz w:val="22"/>
          <w:szCs w:val="22"/>
          <w:lang w:val="fr-FR"/>
        </w:rPr>
        <w:t>V</w:t>
      </w:r>
      <w:r w:rsidRPr="00EB094A">
        <w:rPr>
          <w:rFonts w:ascii="Arial" w:hAnsi="Arial"/>
          <w:sz w:val="22"/>
          <w:szCs w:val="22"/>
          <w:lang w:val="fr-FR"/>
        </w:rPr>
        <w:t xml:space="preserve">) règlent l’ensemble des relations contractuelles entre </w:t>
      </w:r>
      <w:r w:rsidRPr="00EB094A">
        <w:rPr>
          <w:rFonts w:ascii="Arial" w:hAnsi="Arial"/>
          <w:color w:val="808080" w:themeColor="background1" w:themeShade="80"/>
          <w:sz w:val="22"/>
          <w:szCs w:val="22"/>
          <w:highlight w:val="yellow"/>
          <w:lang w:val="fr-FR"/>
        </w:rPr>
        <w:t>Ton nom</w:t>
      </w:r>
      <w:r w:rsidR="006A0C40" w:rsidRPr="00EB094A">
        <w:rPr>
          <w:rFonts w:ascii="Arial" w:hAnsi="Arial"/>
          <w:color w:val="808080" w:themeColor="background1" w:themeShade="80"/>
          <w:sz w:val="22"/>
          <w:szCs w:val="22"/>
          <w:highlight w:val="yellow"/>
          <w:lang w:val="fr-FR"/>
        </w:rPr>
        <w:t>/</w:t>
      </w:r>
      <w:r w:rsidRPr="00EB094A">
        <w:rPr>
          <w:rFonts w:ascii="Arial" w:hAnsi="Arial"/>
          <w:color w:val="808080" w:themeColor="background1" w:themeShade="80"/>
          <w:sz w:val="22"/>
          <w:szCs w:val="22"/>
          <w:highlight w:val="yellow"/>
          <w:lang w:val="fr-FR"/>
        </w:rPr>
        <w:t xml:space="preserve">Ton entreprise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Pr="00EB094A">
        <w:rPr>
          <w:rFonts w:ascii="Arial" w:hAnsi="Arial"/>
          <w:sz w:val="22"/>
          <w:szCs w:val="22"/>
          <w:lang w:val="fr-FR"/>
        </w:rPr>
        <w:t>ci-après 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: </w:t>
      </w:r>
      <w:r w:rsidRPr="00EB094A">
        <w:rPr>
          <w:rFonts w:ascii="Arial" w:hAnsi="Arial"/>
          <w:sz w:val="22"/>
          <w:szCs w:val="22"/>
          <w:lang w:val="fr-FR"/>
        </w:rPr>
        <w:t>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6A0C40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eur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) </w:t>
      </w:r>
      <w:r w:rsidRPr="00EB094A">
        <w:rPr>
          <w:rFonts w:ascii="Arial" w:hAnsi="Arial"/>
          <w:sz w:val="22"/>
          <w:szCs w:val="22"/>
          <w:lang w:val="fr-FR"/>
        </w:rPr>
        <w:t xml:space="preserve">et </w:t>
      </w:r>
      <w:r w:rsidR="00EB1DC9" w:rsidRPr="00EB094A">
        <w:rPr>
          <w:rFonts w:ascii="Arial" w:hAnsi="Arial"/>
          <w:sz w:val="22"/>
          <w:szCs w:val="22"/>
          <w:lang w:val="fr-FR"/>
        </w:rPr>
        <w:t>l</w:t>
      </w:r>
      <w:r w:rsidRPr="00EB094A">
        <w:rPr>
          <w:rFonts w:ascii="Arial" w:hAnsi="Arial"/>
          <w:sz w:val="22"/>
          <w:szCs w:val="22"/>
          <w:lang w:val="fr-FR"/>
        </w:rPr>
        <w:t>es mandantes ou mandants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6F92C47B" w14:textId="5878E11B" w:rsidR="006A0C40" w:rsidRPr="00EB094A" w:rsidRDefault="005F7FA8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Le</w:t>
      </w:r>
      <w:r w:rsidR="00BB735D" w:rsidRPr="00EB094A">
        <w:rPr>
          <w:rFonts w:ascii="Arial" w:hAnsi="Arial"/>
          <w:sz w:val="22"/>
          <w:szCs w:val="22"/>
          <w:lang w:val="fr-FR"/>
        </w:rPr>
        <w:t>s</w:t>
      </w:r>
      <w:r w:rsidRPr="00EB094A">
        <w:rPr>
          <w:rFonts w:ascii="Arial" w:hAnsi="Arial"/>
          <w:sz w:val="22"/>
          <w:szCs w:val="22"/>
          <w:lang w:val="fr-FR"/>
        </w:rPr>
        <w:t xml:space="preserve"> CG</w:t>
      </w:r>
      <w:r w:rsidR="00BB735D" w:rsidRPr="00EB094A">
        <w:rPr>
          <w:rFonts w:ascii="Arial" w:hAnsi="Arial"/>
          <w:sz w:val="22"/>
          <w:szCs w:val="22"/>
          <w:lang w:val="fr-FR"/>
        </w:rPr>
        <w:t>V</w:t>
      </w:r>
      <w:r w:rsidRPr="00EB094A">
        <w:rPr>
          <w:rFonts w:ascii="Arial" w:hAnsi="Arial"/>
          <w:sz w:val="22"/>
          <w:szCs w:val="22"/>
          <w:lang w:val="fr-FR"/>
        </w:rPr>
        <w:t xml:space="preserve"> font partie intégrante de chaque mandat et </w:t>
      </w:r>
      <w:r w:rsidR="00BB735D" w:rsidRPr="00EB094A">
        <w:rPr>
          <w:rFonts w:ascii="Arial" w:hAnsi="Arial"/>
          <w:sz w:val="22"/>
          <w:szCs w:val="22"/>
          <w:lang w:val="fr-FR"/>
        </w:rPr>
        <w:t xml:space="preserve">de tous </w:t>
      </w:r>
      <w:r w:rsidRPr="00EB094A">
        <w:rPr>
          <w:rFonts w:ascii="Arial" w:hAnsi="Arial"/>
          <w:sz w:val="22"/>
          <w:szCs w:val="22"/>
          <w:lang w:val="fr-FR"/>
        </w:rPr>
        <w:t>mandats subséquents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dans le cas également où ces derniers auraient été délivrés et acceptés par téléphone ou oralement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6C88A8BA" w14:textId="3060B8E7" w:rsidR="006A0C40" w:rsidRPr="00EB094A" w:rsidRDefault="005200B8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En </w:t>
      </w:r>
      <w:r w:rsidR="00653879" w:rsidRPr="00EB094A">
        <w:rPr>
          <w:rFonts w:ascii="Arial" w:hAnsi="Arial"/>
          <w:sz w:val="22"/>
          <w:szCs w:val="22"/>
          <w:lang w:val="fr-FR"/>
        </w:rPr>
        <w:t xml:space="preserve">cas </w:t>
      </w:r>
      <w:r w:rsidRPr="00EB094A">
        <w:rPr>
          <w:rFonts w:ascii="Arial" w:hAnsi="Arial"/>
          <w:sz w:val="22"/>
          <w:szCs w:val="22"/>
          <w:lang w:val="fr-FR"/>
        </w:rPr>
        <w:t xml:space="preserve">de divergence entre </w:t>
      </w:r>
      <w:r w:rsidR="00653879" w:rsidRPr="00EB094A">
        <w:rPr>
          <w:rFonts w:ascii="Arial" w:hAnsi="Arial"/>
          <w:sz w:val="22"/>
          <w:szCs w:val="22"/>
          <w:lang w:val="fr-FR"/>
        </w:rPr>
        <w:t>les dispositions du mandat et celles des CG</w:t>
      </w:r>
      <w:r w:rsidR="00BB735D" w:rsidRPr="00EB094A">
        <w:rPr>
          <w:rFonts w:ascii="Arial" w:hAnsi="Arial"/>
          <w:sz w:val="22"/>
          <w:szCs w:val="22"/>
          <w:lang w:val="fr-FR"/>
        </w:rPr>
        <w:t>V</w:t>
      </w:r>
      <w:r w:rsidR="00653879" w:rsidRPr="00EB094A">
        <w:rPr>
          <w:rFonts w:ascii="Arial" w:hAnsi="Arial"/>
          <w:sz w:val="22"/>
          <w:szCs w:val="22"/>
          <w:lang w:val="fr-FR"/>
        </w:rPr>
        <w:t>, ce sont celles du mandat qui prévalent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51BDE620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D322B85" w14:textId="54DFEAA7" w:rsidR="006A0C40" w:rsidRPr="00EB094A" w:rsidRDefault="00B62FB1" w:rsidP="006A0C40">
      <w:pPr>
        <w:rPr>
          <w:rFonts w:ascii="Arial" w:hAnsi="Arial"/>
          <w:color w:val="FF0000"/>
          <w:sz w:val="22"/>
          <w:szCs w:val="22"/>
          <w:lang w:val="fr-FR"/>
        </w:rPr>
      </w:pPr>
      <w:r w:rsidRPr="00EB094A">
        <w:rPr>
          <w:rFonts w:ascii="Arial" w:hAnsi="Arial"/>
          <w:color w:val="FF0000"/>
          <w:sz w:val="22"/>
          <w:szCs w:val="22"/>
          <w:lang w:val="fr-FR"/>
        </w:rPr>
        <w:t>En cas de doute, la version allemande fait foi</w:t>
      </w:r>
      <w:r w:rsidR="00F90788" w:rsidRPr="00EB094A">
        <w:rPr>
          <w:rFonts w:ascii="Arial" w:hAnsi="Arial"/>
          <w:color w:val="FF0000"/>
          <w:sz w:val="22"/>
          <w:szCs w:val="22"/>
          <w:lang w:val="fr-FR"/>
        </w:rPr>
        <w:t>.</w:t>
      </w:r>
    </w:p>
    <w:p w14:paraId="3C77F72B" w14:textId="77777777" w:rsidR="00F90788" w:rsidRPr="00EB094A" w:rsidRDefault="00F90788" w:rsidP="006A0C40">
      <w:pPr>
        <w:rPr>
          <w:rFonts w:ascii="Arial" w:hAnsi="Arial"/>
          <w:sz w:val="22"/>
          <w:szCs w:val="22"/>
          <w:lang w:val="fr-FR"/>
        </w:rPr>
      </w:pPr>
    </w:p>
    <w:p w14:paraId="08BC7B9D" w14:textId="29DDEDE6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2. </w:t>
      </w:r>
      <w:r w:rsidR="00912D59" w:rsidRPr="00EB094A">
        <w:rPr>
          <w:rFonts w:ascii="Arial" w:hAnsi="Arial"/>
          <w:lang w:val="fr-FR"/>
        </w:rPr>
        <w:t>Prestations de l’i</w:t>
      </w:r>
      <w:r w:rsidRPr="00EB094A">
        <w:rPr>
          <w:rFonts w:ascii="Arial" w:hAnsi="Arial"/>
          <w:lang w:val="fr-FR"/>
        </w:rPr>
        <w:t>llustrat</w:t>
      </w:r>
      <w:r w:rsidR="00912D59" w:rsidRPr="00EB094A">
        <w:rPr>
          <w:rFonts w:ascii="Arial" w:hAnsi="Arial"/>
          <w:lang w:val="fr-FR"/>
        </w:rPr>
        <w:t>rice</w:t>
      </w:r>
      <w:r w:rsidR="00FA70D6" w:rsidRPr="00EB094A">
        <w:rPr>
          <w:rFonts w:ascii="Arial" w:hAnsi="Arial"/>
          <w:lang w:val="fr-FR"/>
        </w:rPr>
        <w:t>/</w:t>
      </w:r>
      <w:r w:rsidRPr="00EB094A">
        <w:rPr>
          <w:rFonts w:ascii="Arial" w:hAnsi="Arial"/>
          <w:lang w:val="fr-FR"/>
        </w:rPr>
        <w:t>de</w:t>
      </w:r>
      <w:r w:rsidR="00912D59" w:rsidRPr="00EB094A">
        <w:rPr>
          <w:rFonts w:ascii="Arial" w:hAnsi="Arial"/>
          <w:lang w:val="fr-FR"/>
        </w:rPr>
        <w:t xml:space="preserve"> l’i</w:t>
      </w:r>
      <w:r w:rsidRPr="00EB094A">
        <w:rPr>
          <w:rFonts w:ascii="Arial" w:hAnsi="Arial"/>
          <w:lang w:val="fr-FR"/>
        </w:rPr>
        <w:t>llustrat</w:t>
      </w:r>
      <w:r w:rsidR="00912D59" w:rsidRPr="00EB094A">
        <w:rPr>
          <w:rFonts w:ascii="Arial" w:hAnsi="Arial"/>
          <w:lang w:val="fr-FR"/>
        </w:rPr>
        <w:t>eur</w:t>
      </w:r>
    </w:p>
    <w:p w14:paraId="41DEF7E6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1D8FF6F" w14:textId="6869D17F" w:rsidR="006A0C40" w:rsidRPr="00EB094A" w:rsidRDefault="00D14341" w:rsidP="00FA70D6">
      <w:pPr>
        <w:rPr>
          <w:rFonts w:ascii="Arial" w:hAnsi="Arial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L’illustratrice/l’illustrateur </w:t>
      </w:r>
      <w:r w:rsidR="009446A0" w:rsidRPr="00EB094A">
        <w:rPr>
          <w:rFonts w:ascii="Arial" w:hAnsi="Arial"/>
          <w:sz w:val="22"/>
          <w:szCs w:val="22"/>
          <w:lang w:val="fr-FR"/>
        </w:rPr>
        <w:t>effectue les prestations indiquées dans le devis et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9446A0" w:rsidRPr="00EB094A">
        <w:rPr>
          <w:rFonts w:ascii="Arial" w:hAnsi="Arial"/>
          <w:sz w:val="22"/>
          <w:szCs w:val="22"/>
          <w:lang w:val="fr-FR"/>
        </w:rPr>
        <w:t>ou</w:t>
      </w:r>
      <w:r w:rsidR="007641D0" w:rsidRPr="00EB094A">
        <w:rPr>
          <w:rFonts w:ascii="Arial" w:hAnsi="Arial"/>
          <w:sz w:val="22"/>
          <w:szCs w:val="22"/>
          <w:lang w:val="fr-FR"/>
        </w:rPr>
        <w:t xml:space="preserve"> la confirmation de </w:t>
      </w:r>
      <w:r w:rsidR="005A2BBE" w:rsidRPr="00EB094A">
        <w:rPr>
          <w:rFonts w:ascii="Arial" w:hAnsi="Arial"/>
          <w:sz w:val="22"/>
          <w:szCs w:val="22"/>
          <w:lang w:val="fr-FR"/>
        </w:rPr>
        <w:t xml:space="preserve">la </w:t>
      </w:r>
      <w:r w:rsidR="007641D0" w:rsidRPr="00EB094A">
        <w:rPr>
          <w:rFonts w:ascii="Arial" w:hAnsi="Arial"/>
          <w:sz w:val="22"/>
          <w:szCs w:val="22"/>
          <w:lang w:val="fr-FR"/>
        </w:rPr>
        <w:t>commande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CE0EC3" w:rsidRPr="00EB094A">
        <w:rPr>
          <w:rFonts w:ascii="Arial" w:hAnsi="Arial"/>
          <w:sz w:val="22"/>
          <w:szCs w:val="22"/>
          <w:lang w:val="fr-FR"/>
        </w:rPr>
        <w:t>Les courriels concernant la prestation à fournir et ayant reçu confirmation des deux parties, ou les procès-verbaux d’entretiens que l’autre partie contractante ne contredit pas immédiatement après réception, sont contraignants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CCC06BD" w14:textId="34C9F46D" w:rsidR="006A0C40" w:rsidRPr="00EB094A" w:rsidRDefault="00BE7A20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6A0C40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eur est en droit de faire appel à des tiers pour réaliser certaines tâches spécifiques et il doit en informer la mandante</w:t>
      </w:r>
      <w:r w:rsidR="005A2BBE" w:rsidRPr="00EB094A">
        <w:rPr>
          <w:rFonts w:ascii="Arial" w:hAnsi="Arial"/>
          <w:sz w:val="22"/>
          <w:szCs w:val="22"/>
          <w:lang w:val="fr-FR"/>
        </w:rPr>
        <w:t>/le mandant</w:t>
      </w:r>
      <w:r w:rsidR="006A0C40" w:rsidRPr="00EB094A">
        <w:rPr>
          <w:rFonts w:ascii="Arial" w:hAnsi="Arial"/>
          <w:sz w:val="22"/>
          <w:szCs w:val="22"/>
          <w:lang w:val="fr-FR"/>
        </w:rPr>
        <w:t>. D</w:t>
      </w:r>
      <w:r w:rsidR="00D3111B" w:rsidRPr="00EB094A">
        <w:rPr>
          <w:rFonts w:ascii="Arial" w:hAnsi="Arial"/>
          <w:sz w:val="22"/>
          <w:szCs w:val="22"/>
          <w:lang w:val="fr-FR"/>
        </w:rPr>
        <w:t>ans ce cas, l’illustratrice/l’illustrateur agit envers ces tiers au nom et pour le compte de la mandante</w:t>
      </w:r>
      <w:r w:rsidR="005A2BBE" w:rsidRPr="00EB094A">
        <w:rPr>
          <w:rFonts w:ascii="Arial" w:hAnsi="Arial"/>
          <w:sz w:val="22"/>
          <w:szCs w:val="22"/>
          <w:lang w:val="fr-FR"/>
        </w:rPr>
        <w:t>/du mandant</w:t>
      </w:r>
      <w:r w:rsidR="00D3111B" w:rsidRPr="00EB094A">
        <w:rPr>
          <w:rFonts w:ascii="Arial" w:hAnsi="Arial"/>
          <w:sz w:val="22"/>
          <w:szCs w:val="22"/>
          <w:lang w:val="fr-FR"/>
        </w:rPr>
        <w:t>.</w:t>
      </w:r>
    </w:p>
    <w:p w14:paraId="5A2B4A17" w14:textId="1C19B155" w:rsidR="006A0C40" w:rsidRPr="00EB094A" w:rsidRDefault="006A0C40" w:rsidP="006A0C40">
      <w:pPr>
        <w:ind w:left="567" w:hanging="567"/>
        <w:rPr>
          <w:rFonts w:ascii="Arial" w:hAnsi="Arial" w:cs="Helvetica"/>
          <w:sz w:val="22"/>
          <w:szCs w:val="22"/>
          <w:lang w:val="fr-FR"/>
        </w:rPr>
      </w:pPr>
    </w:p>
    <w:p w14:paraId="49C62E7E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52F28551" w14:textId="2B539356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3. </w:t>
      </w:r>
      <w:r w:rsidR="00331B39" w:rsidRPr="00EB094A">
        <w:rPr>
          <w:rFonts w:ascii="Arial" w:hAnsi="Arial"/>
          <w:lang w:val="fr-FR"/>
        </w:rPr>
        <w:t>Obligation de coopération de la mandante</w:t>
      </w:r>
      <w:r w:rsidR="00FA70D6" w:rsidRPr="00EB094A">
        <w:rPr>
          <w:rFonts w:ascii="Arial" w:hAnsi="Arial"/>
          <w:lang w:val="fr-FR"/>
        </w:rPr>
        <w:t>/</w:t>
      </w:r>
      <w:r w:rsidR="00331B39" w:rsidRPr="00EB094A">
        <w:rPr>
          <w:rFonts w:ascii="Arial" w:hAnsi="Arial"/>
          <w:lang w:val="fr-FR"/>
        </w:rPr>
        <w:t>du mandant</w:t>
      </w:r>
    </w:p>
    <w:p w14:paraId="3CF163B2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138A7364" w14:textId="791BC556" w:rsidR="006A0C40" w:rsidRPr="00EB094A" w:rsidRDefault="00331B39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le mandant s’engage à mettre à la disposition de 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 xml:space="preserve">eur, </w:t>
      </w:r>
      <w:r w:rsidR="00A43D61" w:rsidRPr="00EB094A">
        <w:rPr>
          <w:rFonts w:ascii="Arial" w:hAnsi="Arial"/>
          <w:sz w:val="22"/>
          <w:szCs w:val="22"/>
          <w:lang w:val="fr-FR"/>
        </w:rPr>
        <w:t>dans un délai raisonnable</w:t>
      </w:r>
      <w:r w:rsidRPr="00EB094A">
        <w:rPr>
          <w:rFonts w:ascii="Arial" w:hAnsi="Arial"/>
          <w:sz w:val="22"/>
          <w:szCs w:val="22"/>
          <w:lang w:val="fr-FR"/>
        </w:rPr>
        <w:t xml:space="preserve">, </w:t>
      </w:r>
      <w:r w:rsidR="00A43D61" w:rsidRPr="00EB094A">
        <w:rPr>
          <w:rFonts w:ascii="Arial" w:hAnsi="Arial"/>
          <w:sz w:val="22"/>
          <w:szCs w:val="22"/>
          <w:lang w:val="fr-FR"/>
        </w:rPr>
        <w:t>l’ensemble des informations, documents et données nécessaires à la réalisation du mandat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417980FF" w14:textId="71B6A306" w:rsidR="006A0C40" w:rsidRPr="00EB094A" w:rsidRDefault="00801EDB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De plus, l</w:t>
      </w:r>
      <w:r w:rsidRPr="00EB094A">
        <w:rPr>
          <w:rFonts w:ascii="Arial" w:hAnsi="Arial"/>
          <w:lang w:val="fr-FR"/>
        </w:rPr>
        <w:t>a mandante</w:t>
      </w:r>
      <w:r w:rsidR="00FA70D6" w:rsidRPr="00EB094A">
        <w:rPr>
          <w:rFonts w:ascii="Arial" w:hAnsi="Arial"/>
          <w:lang w:val="fr-FR"/>
        </w:rPr>
        <w:t>/</w:t>
      </w:r>
      <w:r w:rsidRPr="00EB094A">
        <w:rPr>
          <w:rFonts w:ascii="Arial" w:hAnsi="Arial"/>
          <w:lang w:val="fr-FR"/>
        </w:rPr>
        <w:t>le mandant</w:t>
      </w:r>
      <w:r w:rsidRPr="00EB094A">
        <w:rPr>
          <w:rFonts w:ascii="Arial" w:hAnsi="Arial"/>
          <w:sz w:val="22"/>
          <w:szCs w:val="22"/>
          <w:lang w:val="fr-FR"/>
        </w:rPr>
        <w:t xml:space="preserve"> doit </w:t>
      </w:r>
      <w:r w:rsidR="004B6561" w:rsidRPr="00EB094A">
        <w:rPr>
          <w:rFonts w:ascii="Arial" w:hAnsi="Arial"/>
          <w:sz w:val="22"/>
          <w:szCs w:val="22"/>
          <w:lang w:val="fr-FR"/>
        </w:rPr>
        <w:t xml:space="preserve">indiquer spontanément </w:t>
      </w:r>
      <w:r w:rsidR="005D5EA0" w:rsidRPr="00EB094A">
        <w:rPr>
          <w:rFonts w:ascii="Arial" w:hAnsi="Arial"/>
          <w:sz w:val="22"/>
          <w:szCs w:val="22"/>
          <w:lang w:val="fr-FR"/>
        </w:rPr>
        <w:t xml:space="preserve">à l’illustratrice/l’illustrateur </w:t>
      </w:r>
      <w:r w:rsidR="004B6561" w:rsidRPr="00EB094A">
        <w:rPr>
          <w:rFonts w:ascii="Arial" w:hAnsi="Arial"/>
          <w:sz w:val="22"/>
          <w:szCs w:val="22"/>
          <w:lang w:val="fr-FR"/>
        </w:rPr>
        <w:t xml:space="preserve">tout événement </w:t>
      </w:r>
      <w:r w:rsidR="006200A2" w:rsidRPr="00EB094A">
        <w:rPr>
          <w:rFonts w:ascii="Arial" w:hAnsi="Arial"/>
          <w:sz w:val="22"/>
          <w:szCs w:val="22"/>
          <w:lang w:val="fr-FR"/>
        </w:rPr>
        <w:t xml:space="preserve">essentiel à </w:t>
      </w:r>
      <w:r w:rsidR="00E77A6D" w:rsidRPr="00EB094A">
        <w:rPr>
          <w:rFonts w:ascii="Arial" w:hAnsi="Arial"/>
          <w:sz w:val="22"/>
          <w:szCs w:val="22"/>
          <w:lang w:val="fr-FR"/>
        </w:rPr>
        <w:t xml:space="preserve">la réalisation du mandat, mais </w:t>
      </w:r>
      <w:r w:rsidR="005D5EA0" w:rsidRPr="00EB094A">
        <w:rPr>
          <w:rFonts w:ascii="Arial" w:hAnsi="Arial"/>
          <w:sz w:val="22"/>
          <w:szCs w:val="22"/>
          <w:lang w:val="fr-FR"/>
        </w:rPr>
        <w:t xml:space="preserve">non immédiatement </w:t>
      </w:r>
      <w:r w:rsidR="00CC4EDF" w:rsidRPr="00EB094A">
        <w:rPr>
          <w:rFonts w:ascii="Arial" w:hAnsi="Arial"/>
          <w:sz w:val="22"/>
          <w:szCs w:val="22"/>
          <w:lang w:val="fr-FR"/>
        </w:rPr>
        <w:t xml:space="preserve">évident </w:t>
      </w:r>
      <w:r w:rsidR="005D5EA0" w:rsidRPr="00EB094A">
        <w:rPr>
          <w:rFonts w:ascii="Arial" w:hAnsi="Arial"/>
          <w:sz w:val="22"/>
          <w:szCs w:val="22"/>
          <w:lang w:val="fr-FR"/>
        </w:rPr>
        <w:t>pour elle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5D5EA0" w:rsidRPr="00EB094A">
        <w:rPr>
          <w:rFonts w:ascii="Arial" w:hAnsi="Arial"/>
          <w:sz w:val="22"/>
          <w:szCs w:val="22"/>
          <w:lang w:val="fr-FR"/>
        </w:rPr>
        <w:t>lui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6D567CEB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A032BBF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56B21946" w14:textId="7C6C75A2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4. </w:t>
      </w:r>
      <w:r w:rsidR="005601B4" w:rsidRPr="00EB094A">
        <w:rPr>
          <w:rFonts w:ascii="Arial" w:hAnsi="Arial"/>
          <w:lang w:val="fr-FR"/>
        </w:rPr>
        <w:t>Garanties</w:t>
      </w:r>
    </w:p>
    <w:p w14:paraId="098078EF" w14:textId="77777777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</w:p>
    <w:p w14:paraId="20AC2EE2" w14:textId="3C99D5A3" w:rsidR="006A0C40" w:rsidRPr="00EB094A" w:rsidRDefault="005601B4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7154E1"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="007154E1" w:rsidRPr="00EB094A">
        <w:rPr>
          <w:rFonts w:ascii="Arial" w:hAnsi="Arial"/>
          <w:sz w:val="22"/>
          <w:szCs w:val="22"/>
          <w:lang w:val="fr-FR"/>
        </w:rPr>
        <w:t xml:space="preserve">eur </w:t>
      </w:r>
      <w:r w:rsidR="0030064D" w:rsidRPr="00EB094A">
        <w:rPr>
          <w:rFonts w:ascii="Arial" w:hAnsi="Arial"/>
          <w:sz w:val="22"/>
          <w:szCs w:val="22"/>
          <w:lang w:val="fr-FR"/>
        </w:rPr>
        <w:t xml:space="preserve">s’engage </w:t>
      </w:r>
      <w:r w:rsidR="007154E1" w:rsidRPr="00EB094A">
        <w:rPr>
          <w:rFonts w:ascii="Arial" w:hAnsi="Arial"/>
          <w:sz w:val="22"/>
          <w:szCs w:val="22"/>
          <w:lang w:val="fr-FR"/>
        </w:rPr>
        <w:t xml:space="preserve">à </w:t>
      </w:r>
      <w:r w:rsidR="00684649" w:rsidRPr="00EB094A">
        <w:rPr>
          <w:rFonts w:ascii="Arial" w:hAnsi="Arial"/>
          <w:sz w:val="22"/>
          <w:szCs w:val="22"/>
          <w:lang w:val="fr-FR"/>
        </w:rPr>
        <w:t xml:space="preserve">effectuer les tâches qui lui sont confiées </w:t>
      </w:r>
      <w:r w:rsidR="004222A6" w:rsidRPr="00EB094A">
        <w:rPr>
          <w:rFonts w:ascii="Arial" w:hAnsi="Arial"/>
          <w:sz w:val="22"/>
          <w:szCs w:val="22"/>
          <w:lang w:val="fr-FR"/>
        </w:rPr>
        <w:t xml:space="preserve">avec </w:t>
      </w:r>
      <w:r w:rsidR="00BE0ED3" w:rsidRPr="00EB094A">
        <w:rPr>
          <w:rFonts w:ascii="Arial" w:hAnsi="Arial"/>
          <w:sz w:val="22"/>
          <w:szCs w:val="22"/>
          <w:lang w:val="fr-FR"/>
        </w:rPr>
        <w:t>sérieu</w:t>
      </w:r>
      <w:r w:rsidR="004222A6" w:rsidRPr="00EB094A">
        <w:rPr>
          <w:rFonts w:ascii="Arial" w:hAnsi="Arial"/>
          <w:sz w:val="22"/>
          <w:szCs w:val="22"/>
          <w:lang w:val="fr-FR"/>
        </w:rPr>
        <w:t xml:space="preserve">x </w:t>
      </w:r>
      <w:r w:rsidR="00BE0ED3" w:rsidRPr="00EB094A">
        <w:rPr>
          <w:rFonts w:ascii="Arial" w:hAnsi="Arial"/>
          <w:sz w:val="22"/>
          <w:szCs w:val="22"/>
          <w:lang w:val="fr-FR"/>
        </w:rPr>
        <w:t>et professionn</w:t>
      </w:r>
      <w:r w:rsidR="004222A6" w:rsidRPr="00EB094A">
        <w:rPr>
          <w:rFonts w:ascii="Arial" w:hAnsi="Arial"/>
          <w:sz w:val="22"/>
          <w:szCs w:val="22"/>
          <w:lang w:val="fr-FR"/>
        </w:rPr>
        <w:t>alisme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088F6793" w14:textId="36726269" w:rsidR="006A0C40" w:rsidRPr="00EB094A" w:rsidRDefault="00BE0ED3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 xml:space="preserve">eur </w:t>
      </w:r>
      <w:r w:rsidR="00435535" w:rsidRPr="00EB094A">
        <w:rPr>
          <w:rFonts w:ascii="Arial" w:hAnsi="Arial"/>
          <w:sz w:val="22"/>
          <w:szCs w:val="22"/>
          <w:lang w:val="fr-FR"/>
        </w:rPr>
        <w:t>certifie qu’elle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435535" w:rsidRPr="00EB094A">
        <w:rPr>
          <w:rFonts w:ascii="Arial" w:hAnsi="Arial"/>
          <w:sz w:val="22"/>
          <w:szCs w:val="22"/>
          <w:lang w:val="fr-FR"/>
        </w:rPr>
        <w:t xml:space="preserve">il est </w:t>
      </w:r>
      <w:r w:rsidR="00A4485D" w:rsidRPr="00EB094A">
        <w:rPr>
          <w:rFonts w:ascii="Arial" w:hAnsi="Arial"/>
          <w:sz w:val="22"/>
          <w:szCs w:val="22"/>
          <w:lang w:val="fr-FR"/>
        </w:rPr>
        <w:t>seul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A4485D" w:rsidRPr="00EB094A">
        <w:rPr>
          <w:rFonts w:ascii="Arial" w:hAnsi="Arial"/>
          <w:sz w:val="22"/>
          <w:szCs w:val="22"/>
          <w:lang w:val="fr-FR"/>
        </w:rPr>
        <w:t xml:space="preserve">seule </w:t>
      </w:r>
      <w:r w:rsidR="00435535" w:rsidRPr="00EB094A">
        <w:rPr>
          <w:rFonts w:ascii="Arial" w:hAnsi="Arial"/>
          <w:sz w:val="22"/>
          <w:szCs w:val="22"/>
          <w:lang w:val="fr-FR"/>
        </w:rPr>
        <w:t xml:space="preserve">à disposer </w:t>
      </w:r>
      <w:r w:rsidR="00A4485D" w:rsidRPr="00EB094A">
        <w:rPr>
          <w:rFonts w:ascii="Arial" w:hAnsi="Arial"/>
          <w:sz w:val="22"/>
          <w:szCs w:val="22"/>
          <w:lang w:val="fr-FR"/>
        </w:rPr>
        <w:t xml:space="preserve">des droits d’utilisation </w:t>
      </w:r>
      <w:r w:rsidR="00A53CDA" w:rsidRPr="00EB094A">
        <w:rPr>
          <w:rFonts w:ascii="Arial" w:hAnsi="Arial"/>
          <w:sz w:val="22"/>
          <w:szCs w:val="22"/>
          <w:lang w:val="fr-FR"/>
        </w:rPr>
        <w:t xml:space="preserve">découlant du droit d’auteur sur l’œuvre à </w:t>
      </w:r>
      <w:r w:rsidR="00435535" w:rsidRPr="00EB094A">
        <w:rPr>
          <w:rFonts w:ascii="Arial" w:hAnsi="Arial"/>
          <w:sz w:val="22"/>
          <w:szCs w:val="22"/>
          <w:lang w:val="fr-FR"/>
        </w:rPr>
        <w:t>exécuter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346A5C" w:rsidRPr="00EB094A">
        <w:rPr>
          <w:rFonts w:ascii="Arial" w:hAnsi="Arial"/>
          <w:sz w:val="22"/>
          <w:szCs w:val="22"/>
          <w:lang w:val="fr-FR"/>
        </w:rPr>
        <w:t xml:space="preserve">à </w:t>
      </w:r>
      <w:r w:rsidR="00435535" w:rsidRPr="00EB094A">
        <w:rPr>
          <w:rFonts w:ascii="Arial" w:hAnsi="Arial"/>
          <w:sz w:val="22"/>
          <w:szCs w:val="22"/>
          <w:lang w:val="fr-FR"/>
        </w:rPr>
        <w:t>créer</w:t>
      </w:r>
      <w:r w:rsidR="00F15D6D" w:rsidRPr="00EB094A">
        <w:rPr>
          <w:rFonts w:ascii="Arial" w:hAnsi="Arial"/>
          <w:sz w:val="22"/>
          <w:szCs w:val="22"/>
          <w:lang w:val="fr-FR"/>
        </w:rPr>
        <w:t xml:space="preserve"> et en cas </w:t>
      </w:r>
      <w:r w:rsidR="00F15D6D" w:rsidRPr="00EB094A">
        <w:rPr>
          <w:rFonts w:ascii="Arial" w:hAnsi="Arial"/>
          <w:sz w:val="22"/>
          <w:szCs w:val="22"/>
          <w:lang w:val="fr-FR"/>
        </w:rPr>
        <w:lastRenderedPageBreak/>
        <w:t>d’utilisation d’œuvres existantes, qu’elle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F15D6D" w:rsidRPr="00EB094A">
        <w:rPr>
          <w:rFonts w:ascii="Arial" w:hAnsi="Arial"/>
          <w:sz w:val="22"/>
          <w:szCs w:val="22"/>
          <w:lang w:val="fr-FR"/>
        </w:rPr>
        <w:t xml:space="preserve">il </w:t>
      </w:r>
      <w:r w:rsidR="00496BA8" w:rsidRPr="00EB094A">
        <w:rPr>
          <w:rFonts w:ascii="Arial" w:hAnsi="Arial"/>
          <w:sz w:val="22"/>
          <w:szCs w:val="22"/>
          <w:lang w:val="fr-FR"/>
        </w:rPr>
        <w:t>acquerra les droits</w:t>
      </w:r>
      <w:r w:rsidR="004353D1" w:rsidRPr="00EB094A">
        <w:rPr>
          <w:rFonts w:ascii="Arial" w:hAnsi="Arial"/>
          <w:sz w:val="22"/>
          <w:szCs w:val="22"/>
          <w:lang w:val="fr-FR"/>
        </w:rPr>
        <w:t xml:space="preserve"> d’utilisation</w:t>
      </w:r>
      <w:r w:rsidR="00496BA8" w:rsidRPr="00EB094A">
        <w:rPr>
          <w:rFonts w:ascii="Arial" w:hAnsi="Arial"/>
          <w:sz w:val="22"/>
          <w:szCs w:val="22"/>
          <w:lang w:val="fr-FR"/>
        </w:rPr>
        <w:t xml:space="preserve"> correspondants.</w:t>
      </w:r>
    </w:p>
    <w:p w14:paraId="00853338" w14:textId="56BA9308" w:rsidR="006A0C40" w:rsidRPr="00EB094A" w:rsidRDefault="00346A5C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Au cas où </w:t>
      </w:r>
      <w:r w:rsidR="00F758A9" w:rsidRPr="00EB094A">
        <w:rPr>
          <w:rFonts w:ascii="Arial" w:hAnsi="Arial"/>
          <w:sz w:val="22"/>
          <w:szCs w:val="22"/>
          <w:lang w:val="fr-FR"/>
        </w:rPr>
        <w:t xml:space="preserve">la mandante/le mandant </w:t>
      </w:r>
      <w:r w:rsidR="00496BA8" w:rsidRPr="00EB094A">
        <w:rPr>
          <w:rFonts w:ascii="Arial" w:hAnsi="Arial"/>
          <w:sz w:val="22"/>
          <w:szCs w:val="22"/>
          <w:lang w:val="fr-FR"/>
        </w:rPr>
        <w:t>fourni</w:t>
      </w:r>
      <w:r w:rsidR="0062231E" w:rsidRPr="00EB094A">
        <w:rPr>
          <w:rFonts w:ascii="Arial" w:hAnsi="Arial"/>
          <w:sz w:val="22"/>
          <w:szCs w:val="22"/>
          <w:lang w:val="fr-FR"/>
        </w:rPr>
        <w:t>rai</w:t>
      </w:r>
      <w:r w:rsidR="00496BA8" w:rsidRPr="00EB094A">
        <w:rPr>
          <w:rFonts w:ascii="Arial" w:hAnsi="Arial"/>
          <w:sz w:val="22"/>
          <w:szCs w:val="22"/>
          <w:lang w:val="fr-FR"/>
        </w:rPr>
        <w:t>t des textes ou des illustrations ou charge</w:t>
      </w:r>
      <w:r w:rsidR="0062231E" w:rsidRPr="00EB094A">
        <w:rPr>
          <w:rFonts w:ascii="Arial" w:hAnsi="Arial"/>
          <w:sz w:val="22"/>
          <w:szCs w:val="22"/>
          <w:lang w:val="fr-FR"/>
        </w:rPr>
        <w:t>rait</w:t>
      </w:r>
      <w:r w:rsidR="00496BA8" w:rsidRPr="00EB094A">
        <w:rPr>
          <w:rFonts w:ascii="Arial" w:hAnsi="Arial"/>
          <w:sz w:val="22"/>
          <w:szCs w:val="22"/>
          <w:lang w:val="fr-FR"/>
        </w:rPr>
        <w:t xml:space="preserve">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496BA8" w:rsidRPr="00EB094A">
        <w:rPr>
          <w:rFonts w:ascii="Arial" w:hAnsi="Arial"/>
          <w:sz w:val="22"/>
          <w:szCs w:val="22"/>
          <w:lang w:val="fr-FR"/>
        </w:rPr>
        <w:t xml:space="preserve">l’illustrateur de se procurer des textes ou des illustrations </w:t>
      </w:r>
      <w:r w:rsidR="0062231E" w:rsidRPr="00EB094A">
        <w:rPr>
          <w:rFonts w:ascii="Arial" w:hAnsi="Arial"/>
          <w:sz w:val="22"/>
          <w:szCs w:val="22"/>
          <w:lang w:val="fr-FR"/>
        </w:rPr>
        <w:t xml:space="preserve">de provenance étrangère, </w:t>
      </w:r>
      <w:r w:rsidR="00F758A9" w:rsidRPr="00EB094A">
        <w:rPr>
          <w:rFonts w:ascii="Arial" w:hAnsi="Arial"/>
          <w:sz w:val="22"/>
          <w:szCs w:val="22"/>
          <w:lang w:val="fr-FR"/>
        </w:rPr>
        <w:t xml:space="preserve">elle/il </w:t>
      </w:r>
      <w:r w:rsidR="0062231E" w:rsidRPr="00EB094A">
        <w:rPr>
          <w:rFonts w:ascii="Arial" w:hAnsi="Arial"/>
          <w:sz w:val="22"/>
          <w:szCs w:val="22"/>
          <w:lang w:val="fr-FR"/>
        </w:rPr>
        <w:t>devra assumer la responsabilité d’acquérir les droits d’utilisation correspondants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10AA365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602B0812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6DE19096" w14:textId="4E5B84D1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5. </w:t>
      </w:r>
      <w:r w:rsidR="00F8595B" w:rsidRPr="00EB094A">
        <w:rPr>
          <w:rFonts w:ascii="Arial" w:hAnsi="Arial"/>
          <w:lang w:val="fr-FR"/>
        </w:rPr>
        <w:t>Cession des droits</w:t>
      </w:r>
    </w:p>
    <w:p w14:paraId="0174BE30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6B0D5EE" w14:textId="625334C8" w:rsidR="006A0C40" w:rsidRPr="00EB094A" w:rsidRDefault="00F8595B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Le droit d’auteur et d’éventuels droits voisins sur l’œuvre créée par 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>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</w:t>
      </w:r>
      <w:r w:rsidR="006A0C40" w:rsidRPr="00EB094A">
        <w:rPr>
          <w:rFonts w:ascii="Arial" w:hAnsi="Arial"/>
          <w:sz w:val="22"/>
          <w:szCs w:val="22"/>
          <w:lang w:val="fr-FR"/>
        </w:rPr>
        <w:t>llustrat</w:t>
      </w:r>
      <w:r w:rsidRPr="00EB094A">
        <w:rPr>
          <w:rFonts w:ascii="Arial" w:hAnsi="Arial"/>
          <w:sz w:val="22"/>
          <w:szCs w:val="22"/>
          <w:lang w:val="fr-FR"/>
        </w:rPr>
        <w:t xml:space="preserve">eur, sur les étapes préliminaires et les variantes de celle-ci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Pr="00EB094A">
        <w:rPr>
          <w:rFonts w:ascii="Arial" w:hAnsi="Arial"/>
          <w:sz w:val="22"/>
          <w:szCs w:val="22"/>
          <w:lang w:val="fr-FR"/>
        </w:rPr>
        <w:t>c</w:t>
      </w:r>
      <w:r w:rsidR="006A0C40" w:rsidRPr="00EB094A">
        <w:rPr>
          <w:rFonts w:ascii="Arial" w:hAnsi="Arial"/>
          <w:sz w:val="22"/>
          <w:szCs w:val="22"/>
          <w:lang w:val="fr-FR"/>
        </w:rPr>
        <w:t>on</w:t>
      </w:r>
      <w:r w:rsidRPr="00EB094A">
        <w:rPr>
          <w:rFonts w:ascii="Arial" w:hAnsi="Arial"/>
          <w:sz w:val="22"/>
          <w:szCs w:val="22"/>
          <w:lang w:val="fr-FR"/>
        </w:rPr>
        <w:t>c</w:t>
      </w:r>
      <w:r w:rsidR="006A0C40" w:rsidRPr="00EB094A">
        <w:rPr>
          <w:rFonts w:ascii="Arial" w:hAnsi="Arial"/>
          <w:sz w:val="22"/>
          <w:szCs w:val="22"/>
          <w:lang w:val="fr-FR"/>
        </w:rPr>
        <w:t>ept</w:t>
      </w:r>
      <w:r w:rsidRPr="00EB094A">
        <w:rPr>
          <w:rFonts w:ascii="Arial" w:hAnsi="Arial"/>
          <w:sz w:val="22"/>
          <w:szCs w:val="22"/>
          <w:lang w:val="fr-FR"/>
        </w:rPr>
        <w:t>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croquis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esquisses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projets</w:t>
      </w:r>
      <w:r w:rsidR="003D6B7C" w:rsidRPr="00EB094A">
        <w:rPr>
          <w:rFonts w:ascii="Arial" w:hAnsi="Arial"/>
          <w:sz w:val="22"/>
          <w:szCs w:val="22"/>
          <w:lang w:val="fr-FR"/>
        </w:rPr>
        <w:t>,</w:t>
      </w:r>
      <w:r w:rsidRPr="00EB094A">
        <w:rPr>
          <w:rFonts w:ascii="Arial" w:hAnsi="Arial"/>
          <w:sz w:val="22"/>
          <w:szCs w:val="22"/>
          <w:lang w:val="fr-FR"/>
        </w:rPr>
        <w:t xml:space="preserve"> etc</w:t>
      </w:r>
      <w:r w:rsidR="006A0C40" w:rsidRPr="00EB094A">
        <w:rPr>
          <w:rFonts w:ascii="Arial" w:hAnsi="Arial"/>
          <w:sz w:val="22"/>
          <w:szCs w:val="22"/>
          <w:lang w:val="fr-FR"/>
        </w:rPr>
        <w:t>.)</w:t>
      </w:r>
      <w:r w:rsidR="00C7281B" w:rsidRPr="00EB094A">
        <w:rPr>
          <w:rFonts w:ascii="Arial" w:hAnsi="Arial"/>
          <w:sz w:val="22"/>
          <w:szCs w:val="22"/>
          <w:lang w:val="fr-FR"/>
        </w:rPr>
        <w:t>,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 </w:t>
      </w:r>
      <w:r w:rsidRPr="00EB094A">
        <w:rPr>
          <w:rFonts w:ascii="Arial" w:hAnsi="Arial"/>
          <w:sz w:val="22"/>
          <w:szCs w:val="22"/>
          <w:lang w:val="fr-FR"/>
        </w:rPr>
        <w:t>restent propriété</w:t>
      </w:r>
      <w:r w:rsidR="003D6B7C" w:rsidRPr="00EB094A">
        <w:rPr>
          <w:rFonts w:ascii="Arial" w:hAnsi="Arial"/>
          <w:sz w:val="22"/>
          <w:szCs w:val="22"/>
          <w:lang w:val="fr-FR"/>
        </w:rPr>
        <w:t>s</w:t>
      </w:r>
      <w:r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C7281B" w:rsidRPr="00EB094A">
        <w:rPr>
          <w:rFonts w:ascii="Arial" w:hAnsi="Arial"/>
          <w:sz w:val="22"/>
          <w:szCs w:val="22"/>
          <w:lang w:val="fr-FR"/>
        </w:rPr>
        <w:t>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C7281B"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790C08E4" w14:textId="2D1CD5BE" w:rsidR="006A0C40" w:rsidRPr="00EB094A" w:rsidRDefault="00350FD7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Seuls les droits d’utilisation et droits voisins mentionnés dans le devis ou dans le mandat sont concédés à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au mandant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Pr="00EB094A">
        <w:rPr>
          <w:rFonts w:ascii="Arial" w:hAnsi="Arial"/>
          <w:sz w:val="22"/>
          <w:szCs w:val="22"/>
          <w:lang w:val="fr-FR"/>
        </w:rPr>
        <w:t>Tous les droits non expressément mentionnés restent propriété</w:t>
      </w:r>
      <w:r w:rsidR="003D6B7C" w:rsidRPr="00EB094A">
        <w:rPr>
          <w:rFonts w:ascii="Arial" w:hAnsi="Arial"/>
          <w:sz w:val="22"/>
          <w:szCs w:val="22"/>
          <w:lang w:val="fr-FR"/>
        </w:rPr>
        <w:t>s</w:t>
      </w:r>
      <w:r w:rsidRPr="00EB094A">
        <w:rPr>
          <w:rFonts w:ascii="Arial" w:hAnsi="Arial"/>
          <w:sz w:val="22"/>
          <w:szCs w:val="22"/>
          <w:lang w:val="fr-FR"/>
        </w:rPr>
        <w:t xml:space="preserve"> 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Pr="00EB094A">
        <w:rPr>
          <w:rFonts w:ascii="Arial" w:hAnsi="Arial"/>
          <w:sz w:val="22"/>
          <w:szCs w:val="22"/>
          <w:lang w:val="fr-FR"/>
        </w:rPr>
        <w:t>Cela concerne en particulier le droit de retravailler l’œuvre ou certains de ses éléments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5DBDFAC1" w14:textId="771F0022" w:rsidR="006A0C40" w:rsidRPr="00EB094A" w:rsidRDefault="00350FD7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La nature et l’étendue de l’autorisation d’utilisation 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– </w:t>
      </w:r>
      <w:r w:rsidRPr="00EB094A">
        <w:rPr>
          <w:rFonts w:ascii="Arial" w:hAnsi="Arial"/>
          <w:sz w:val="22"/>
          <w:szCs w:val="22"/>
          <w:lang w:val="fr-FR"/>
        </w:rPr>
        <w:t>matérielle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exclusive ou non exclusive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 xml:space="preserve">spatiale et temporelle 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– </w:t>
      </w:r>
      <w:r w:rsidRPr="00EB094A">
        <w:rPr>
          <w:rFonts w:ascii="Arial" w:hAnsi="Arial"/>
          <w:sz w:val="22"/>
          <w:szCs w:val="22"/>
          <w:lang w:val="fr-FR"/>
        </w:rPr>
        <w:t>dépend du devis ou du mandat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5C49958E" w14:textId="136ECEEF" w:rsidR="006A0C40" w:rsidRPr="00EB094A" w:rsidRDefault="00B16759" w:rsidP="005F6034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Sauf convention contraire passée par écrit, la cession des droits </w:t>
      </w:r>
      <w:r w:rsidR="005F6034" w:rsidRPr="00EB094A">
        <w:rPr>
          <w:rFonts w:ascii="Arial" w:hAnsi="Arial"/>
          <w:sz w:val="22"/>
          <w:szCs w:val="22"/>
          <w:lang w:val="fr-FR"/>
        </w:rPr>
        <w:t>s’opère dans le cadre de la finalité du mandat pour une utilisation unique, limitée au territoire de la Suisse et non tran</w:t>
      </w:r>
      <w:r w:rsidR="00975405" w:rsidRPr="00EB094A">
        <w:rPr>
          <w:rFonts w:ascii="Arial" w:hAnsi="Arial"/>
          <w:sz w:val="22"/>
          <w:szCs w:val="22"/>
          <w:lang w:val="fr-FR"/>
        </w:rPr>
        <w:t>s</w:t>
      </w:r>
      <w:r w:rsidR="005F6034" w:rsidRPr="00EB094A">
        <w:rPr>
          <w:rFonts w:ascii="Arial" w:hAnsi="Arial"/>
          <w:sz w:val="22"/>
          <w:szCs w:val="22"/>
          <w:lang w:val="fr-FR"/>
        </w:rPr>
        <w:t>férable à des tiers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246CB410" w14:textId="705FA9CA" w:rsidR="00B12D4A" w:rsidRPr="00EB094A" w:rsidRDefault="005F6034" w:rsidP="006A0C40">
      <w:pPr>
        <w:spacing w:before="80"/>
        <w:rPr>
          <w:rFonts w:ascii="Arial" w:hAnsi="Arial" w:cs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Les droits d’utilisation concédés n</w:t>
      </w:r>
      <w:r w:rsidR="00D63DC7" w:rsidRPr="00EB094A">
        <w:rPr>
          <w:rFonts w:ascii="Arial" w:hAnsi="Arial"/>
          <w:sz w:val="22"/>
          <w:szCs w:val="22"/>
          <w:lang w:val="fr-FR"/>
        </w:rPr>
        <w:t>’appartiennent à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D63DC7" w:rsidRPr="00EB094A">
        <w:rPr>
          <w:rFonts w:ascii="Arial" w:hAnsi="Arial"/>
          <w:sz w:val="22"/>
          <w:szCs w:val="22"/>
          <w:lang w:val="fr-FR"/>
        </w:rPr>
        <w:t>au mandant qu’après paiement complet des honoraires dus pour la totalité du mandat</w:t>
      </w:r>
      <w:r w:rsidR="006A0C40" w:rsidRPr="00EB094A">
        <w:rPr>
          <w:rFonts w:ascii="Arial" w:hAnsi="Arial" w:cs="Arial"/>
          <w:sz w:val="22"/>
          <w:szCs w:val="22"/>
          <w:lang w:val="fr-FR"/>
        </w:rPr>
        <w:t>.</w:t>
      </w:r>
    </w:p>
    <w:p w14:paraId="5541FDA3" w14:textId="77777777" w:rsidR="00B12D4A" w:rsidRPr="00EB094A" w:rsidRDefault="00B12D4A" w:rsidP="006A0C40">
      <w:pPr>
        <w:spacing w:before="80"/>
        <w:rPr>
          <w:rFonts w:ascii="Arial" w:hAnsi="Arial" w:cs="Arial"/>
          <w:sz w:val="22"/>
          <w:szCs w:val="22"/>
          <w:lang w:val="fr-FR"/>
        </w:rPr>
      </w:pPr>
    </w:p>
    <w:p w14:paraId="7D5D4D69" w14:textId="30BB7213" w:rsidR="00B12D4A" w:rsidRPr="00EB094A" w:rsidRDefault="00975405" w:rsidP="00B12D4A">
      <w:pPr>
        <w:rPr>
          <w:rFonts w:ascii="Arial" w:eastAsia="Times New Roman" w:hAnsi="Arial" w:cs="Arial"/>
          <w:color w:val="000000"/>
          <w:sz w:val="22"/>
          <w:szCs w:val="22"/>
          <w:lang w:val="fr-FR"/>
        </w:rPr>
      </w:pPr>
      <w:r w:rsidRPr="00EB094A">
        <w:rPr>
          <w:rFonts w:ascii="Arial" w:eastAsia="Times New Roman" w:hAnsi="Arial" w:cs="Arial"/>
          <w:color w:val="000000"/>
          <w:sz w:val="22"/>
          <w:szCs w:val="22"/>
          <w:lang w:val="fr-FR"/>
        </w:rPr>
        <w:t xml:space="preserve">Même si </w:t>
      </w:r>
      <w:r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3D6B7C" w:rsidRPr="00EB094A">
        <w:rPr>
          <w:rFonts w:ascii="Arial" w:hAnsi="Arial"/>
          <w:sz w:val="22"/>
          <w:szCs w:val="22"/>
          <w:lang w:val="fr-FR"/>
        </w:rPr>
        <w:t>le</w:t>
      </w:r>
      <w:r w:rsidRPr="00EB094A">
        <w:rPr>
          <w:rFonts w:ascii="Arial" w:hAnsi="Arial"/>
          <w:sz w:val="22"/>
          <w:szCs w:val="22"/>
          <w:lang w:val="fr-FR"/>
        </w:rPr>
        <w:t xml:space="preserve"> mandant a acquis l’ensemble des droits d’utilisation, </w:t>
      </w:r>
      <w:r w:rsidR="007645F0" w:rsidRPr="00EB094A">
        <w:rPr>
          <w:rFonts w:ascii="Arial" w:hAnsi="Arial"/>
          <w:sz w:val="22"/>
          <w:szCs w:val="22"/>
          <w:lang w:val="fr-FR"/>
        </w:rPr>
        <w:t>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7645F0" w:rsidRPr="00EB094A">
        <w:rPr>
          <w:rFonts w:ascii="Arial" w:hAnsi="Arial"/>
          <w:sz w:val="22"/>
          <w:szCs w:val="22"/>
          <w:lang w:val="fr-FR"/>
        </w:rPr>
        <w:t xml:space="preserve">l’illustrateur conserve </w:t>
      </w:r>
      <w:r w:rsidRPr="00EB094A">
        <w:rPr>
          <w:rFonts w:ascii="Arial" w:hAnsi="Arial"/>
          <w:sz w:val="22"/>
          <w:szCs w:val="22"/>
          <w:lang w:val="fr-FR"/>
        </w:rPr>
        <w:t xml:space="preserve">le droit </w:t>
      </w:r>
      <w:r w:rsidR="007645F0" w:rsidRPr="00EB094A">
        <w:rPr>
          <w:rFonts w:ascii="Arial" w:hAnsi="Arial"/>
          <w:sz w:val="22"/>
          <w:szCs w:val="22"/>
          <w:lang w:val="fr-FR"/>
        </w:rPr>
        <w:t xml:space="preserve">d’utiliser l’œuvre pour </w:t>
      </w:r>
      <w:r w:rsidR="00AF7FD2" w:rsidRPr="00EB094A">
        <w:rPr>
          <w:rFonts w:ascii="Arial" w:hAnsi="Arial"/>
          <w:sz w:val="22"/>
          <w:szCs w:val="22"/>
          <w:lang w:val="fr-FR"/>
        </w:rPr>
        <w:t xml:space="preserve">attester de </w:t>
      </w:r>
      <w:r w:rsidR="007645F0" w:rsidRPr="00EB094A">
        <w:rPr>
          <w:rFonts w:ascii="Arial" w:hAnsi="Arial"/>
          <w:sz w:val="22"/>
          <w:szCs w:val="22"/>
          <w:lang w:val="fr-FR"/>
        </w:rPr>
        <w:t>s</w:t>
      </w:r>
      <w:r w:rsidR="00AF7FD2" w:rsidRPr="00EB094A">
        <w:rPr>
          <w:rFonts w:ascii="Arial" w:hAnsi="Arial"/>
          <w:sz w:val="22"/>
          <w:szCs w:val="22"/>
          <w:lang w:val="fr-FR"/>
        </w:rPr>
        <w:t>es</w:t>
      </w:r>
      <w:r w:rsidR="007645F0" w:rsidRPr="00EB094A">
        <w:rPr>
          <w:rFonts w:ascii="Arial" w:hAnsi="Arial"/>
          <w:sz w:val="22"/>
          <w:szCs w:val="22"/>
          <w:lang w:val="fr-FR"/>
        </w:rPr>
        <w:t xml:space="preserve"> propre</w:t>
      </w:r>
      <w:r w:rsidR="00AF7FD2" w:rsidRPr="00EB094A">
        <w:rPr>
          <w:rFonts w:ascii="Arial" w:hAnsi="Arial"/>
          <w:sz w:val="22"/>
          <w:szCs w:val="22"/>
          <w:lang w:val="fr-FR"/>
        </w:rPr>
        <w:t>s</w:t>
      </w:r>
      <w:r w:rsidR="007645F0" w:rsidRPr="00EB094A">
        <w:rPr>
          <w:rFonts w:ascii="Arial" w:hAnsi="Arial"/>
          <w:sz w:val="22"/>
          <w:szCs w:val="22"/>
          <w:lang w:val="fr-FR"/>
        </w:rPr>
        <w:t xml:space="preserve"> performance</w:t>
      </w:r>
      <w:r w:rsidR="00AF7FD2" w:rsidRPr="00EB094A">
        <w:rPr>
          <w:rFonts w:ascii="Arial" w:hAnsi="Arial"/>
          <w:sz w:val="22"/>
          <w:szCs w:val="22"/>
          <w:lang w:val="fr-FR"/>
        </w:rPr>
        <w:t>s</w:t>
      </w:r>
      <w:r w:rsidR="007645F0" w:rsidRPr="00EB094A">
        <w:rPr>
          <w:rFonts w:ascii="Arial" w:hAnsi="Arial"/>
          <w:sz w:val="22"/>
          <w:szCs w:val="22"/>
          <w:lang w:val="fr-FR"/>
        </w:rPr>
        <w:t xml:space="preserve"> (portfolio, site Internet personnel, comptes individuels sur les médias sociaux, etc</w:t>
      </w:r>
      <w:r w:rsidR="00B12D4A" w:rsidRPr="00EB094A">
        <w:rPr>
          <w:rFonts w:ascii="Arial" w:eastAsia="Times New Roman" w:hAnsi="Arial" w:cs="Arial"/>
          <w:color w:val="000000"/>
          <w:sz w:val="22"/>
          <w:szCs w:val="22"/>
          <w:lang w:val="fr-FR"/>
        </w:rPr>
        <w:t xml:space="preserve">.). </w:t>
      </w:r>
      <w:r w:rsidR="00B93484" w:rsidRPr="00EB094A">
        <w:rPr>
          <w:rFonts w:ascii="Arial" w:eastAsia="Times New Roman" w:hAnsi="Arial" w:cs="Arial"/>
          <w:color w:val="000000"/>
          <w:sz w:val="22"/>
          <w:szCs w:val="22"/>
          <w:lang w:val="fr-FR"/>
        </w:rPr>
        <w:t>De même lui reste acquis son droit moral, ce qui interdit toute altération de l’intégrité de l’œuvre</w:t>
      </w:r>
      <w:r w:rsidR="00B12D4A" w:rsidRPr="00EB094A">
        <w:rPr>
          <w:rFonts w:ascii="Arial" w:eastAsia="Times New Roman" w:hAnsi="Arial" w:cs="Arial"/>
          <w:color w:val="000000"/>
          <w:sz w:val="22"/>
          <w:szCs w:val="22"/>
          <w:lang w:val="fr-FR"/>
        </w:rPr>
        <w:t>.</w:t>
      </w:r>
    </w:p>
    <w:p w14:paraId="5FAC4123" w14:textId="77777777" w:rsidR="00B12D4A" w:rsidRPr="00EB094A" w:rsidRDefault="00B12D4A" w:rsidP="00B12D4A">
      <w:pPr>
        <w:rPr>
          <w:rFonts w:ascii="Arial" w:eastAsia="Times New Roman" w:hAnsi="Arial" w:cs="Arial"/>
          <w:sz w:val="22"/>
          <w:szCs w:val="22"/>
          <w:lang w:val="fr-FR"/>
        </w:rPr>
      </w:pPr>
    </w:p>
    <w:p w14:paraId="66E5CCE0" w14:textId="729D4900" w:rsidR="006A0C40" w:rsidRPr="00EB094A" w:rsidRDefault="00427D3B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Au cas où </w:t>
      </w:r>
      <w:r w:rsidR="00652D0A" w:rsidRPr="00EB094A">
        <w:rPr>
          <w:rFonts w:ascii="Arial" w:hAnsi="Arial"/>
          <w:sz w:val="22"/>
          <w:szCs w:val="22"/>
          <w:lang w:val="fr-FR"/>
        </w:rPr>
        <w:t>elle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652D0A" w:rsidRPr="00EB094A">
        <w:rPr>
          <w:rFonts w:ascii="Arial" w:hAnsi="Arial"/>
          <w:sz w:val="22"/>
          <w:szCs w:val="22"/>
          <w:lang w:val="fr-FR"/>
        </w:rPr>
        <w:t xml:space="preserve">il </w:t>
      </w:r>
      <w:r w:rsidRPr="00EB094A">
        <w:rPr>
          <w:rFonts w:ascii="Arial" w:hAnsi="Arial"/>
          <w:sz w:val="22"/>
          <w:szCs w:val="22"/>
          <w:lang w:val="fr-FR"/>
        </w:rPr>
        <w:t xml:space="preserve">envisagerait de déposer l’œuvre, ses variantes ou certains de ses éléments dans un registre de protection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Pr="00EB094A">
        <w:rPr>
          <w:rFonts w:ascii="Arial" w:hAnsi="Arial"/>
          <w:sz w:val="22"/>
          <w:szCs w:val="22"/>
          <w:lang w:val="fr-FR"/>
        </w:rPr>
        <w:t>p.ex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652D0A" w:rsidRPr="00EB094A">
        <w:rPr>
          <w:rFonts w:ascii="Arial" w:hAnsi="Arial"/>
          <w:sz w:val="22"/>
          <w:szCs w:val="22"/>
          <w:lang w:val="fr-FR"/>
        </w:rPr>
        <w:t>design, topographies ou marques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), </w:t>
      </w:r>
      <w:r w:rsidR="00652D0A"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652D0A" w:rsidRPr="00EB094A">
        <w:rPr>
          <w:rFonts w:ascii="Arial" w:hAnsi="Arial"/>
          <w:sz w:val="22"/>
          <w:szCs w:val="22"/>
          <w:lang w:val="fr-FR"/>
        </w:rPr>
        <w:t>le mandant devra au préalable obtenir l’accord 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652D0A"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8F19D19" w14:textId="77777777" w:rsidR="006A0C40" w:rsidRPr="00EB094A" w:rsidRDefault="006A0C40" w:rsidP="006A0C40">
      <w:pPr>
        <w:rPr>
          <w:rFonts w:ascii="Arial" w:hAnsi="Arial" w:cs="Helvetica"/>
          <w:iCs/>
          <w:sz w:val="22"/>
          <w:szCs w:val="22"/>
          <w:lang w:val="fr-FR"/>
        </w:rPr>
      </w:pPr>
    </w:p>
    <w:p w14:paraId="76A56497" w14:textId="77777777" w:rsidR="005F7C0B" w:rsidRPr="00EB094A" w:rsidRDefault="005F7C0B" w:rsidP="005F7C0B">
      <w:pPr>
        <w:rPr>
          <w:rFonts w:ascii="Arial" w:hAnsi="Arial"/>
          <w:sz w:val="22"/>
          <w:szCs w:val="22"/>
          <w:lang w:val="fr-FR"/>
        </w:rPr>
      </w:pPr>
    </w:p>
    <w:p w14:paraId="4DE852E2" w14:textId="6DE68804" w:rsidR="006A0C40" w:rsidRPr="00EB094A" w:rsidRDefault="006A0C40" w:rsidP="005F7C0B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lang w:val="fr-FR"/>
        </w:rPr>
        <w:t xml:space="preserve">6. </w:t>
      </w:r>
      <w:r w:rsidR="002B4522" w:rsidRPr="00EB094A">
        <w:rPr>
          <w:rFonts w:ascii="Arial" w:hAnsi="Arial"/>
          <w:lang w:val="fr-FR"/>
        </w:rPr>
        <w:t xml:space="preserve">Obligation de nommer </w:t>
      </w:r>
      <w:r w:rsidR="002B4522" w:rsidRPr="00EB094A">
        <w:rPr>
          <w:rFonts w:ascii="Arial" w:hAnsi="Arial"/>
          <w:sz w:val="22"/>
          <w:szCs w:val="22"/>
          <w:lang w:val="fr-FR"/>
        </w:rPr>
        <w:t>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2B4522" w:rsidRPr="00EB094A">
        <w:rPr>
          <w:rFonts w:ascii="Arial" w:hAnsi="Arial"/>
          <w:sz w:val="22"/>
          <w:szCs w:val="22"/>
          <w:lang w:val="fr-FR"/>
        </w:rPr>
        <w:t>l’illustrateur</w:t>
      </w:r>
    </w:p>
    <w:p w14:paraId="64C07B58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4748D79A" w14:textId="702677AD" w:rsidR="006A0C40" w:rsidRPr="00EB094A" w:rsidRDefault="002B4522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le mandant a obligation de citer nommément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 xml:space="preserve">l’illustrateur lors de toute utilisation de l’œuvre ou de certains de ses éléments 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– </w:t>
      </w:r>
      <w:r w:rsidR="006B037C" w:rsidRPr="00EB094A">
        <w:rPr>
          <w:rFonts w:ascii="Arial" w:hAnsi="Arial"/>
          <w:sz w:val="22"/>
          <w:szCs w:val="22"/>
          <w:lang w:val="fr-FR"/>
        </w:rPr>
        <w:t>sous</w:t>
      </w:r>
      <w:r w:rsidRPr="00EB094A">
        <w:rPr>
          <w:rFonts w:ascii="Arial" w:hAnsi="Arial"/>
          <w:sz w:val="22"/>
          <w:szCs w:val="22"/>
          <w:lang w:val="fr-FR"/>
        </w:rPr>
        <w:t xml:space="preserve"> la forme </w:t>
      </w:r>
      <w:r w:rsidR="00DE6211" w:rsidRPr="00EB094A">
        <w:rPr>
          <w:rFonts w:ascii="Arial" w:hAnsi="Arial"/>
          <w:sz w:val="22"/>
          <w:szCs w:val="22"/>
          <w:lang w:val="fr-FR"/>
        </w:rPr>
        <w:t xml:space="preserve">usuelle </w:t>
      </w:r>
      <w:r w:rsidRPr="00EB094A">
        <w:rPr>
          <w:rFonts w:ascii="Arial" w:hAnsi="Arial"/>
          <w:sz w:val="22"/>
          <w:szCs w:val="22"/>
          <w:lang w:val="fr-FR"/>
        </w:rPr>
        <w:t>et en utilisant la désignation prédéfinie par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508419B8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6DB7B76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5D1C52FB" w14:textId="592DF341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>7. Origina</w:t>
      </w:r>
      <w:r w:rsidR="00B01224" w:rsidRPr="00EB094A">
        <w:rPr>
          <w:rFonts w:ascii="Arial" w:hAnsi="Arial"/>
          <w:lang w:val="fr-FR"/>
        </w:rPr>
        <w:t>ux et données, devoir de restitution et de conservation</w:t>
      </w:r>
    </w:p>
    <w:p w14:paraId="22A83D6E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B495B10" w14:textId="1483E7B2" w:rsidR="006A0C40" w:rsidRPr="00EB094A" w:rsidRDefault="00B01224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Les originaux et les données </w:t>
      </w:r>
      <w:r w:rsidR="00995D68" w:rsidRPr="00EB094A">
        <w:rPr>
          <w:rFonts w:ascii="Arial" w:hAnsi="Arial"/>
          <w:sz w:val="22"/>
          <w:szCs w:val="22"/>
          <w:lang w:val="fr-FR"/>
        </w:rPr>
        <w:t>sont propriétés 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995D68"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995D68" w:rsidRPr="00EB094A">
        <w:rPr>
          <w:rFonts w:ascii="Arial" w:hAnsi="Arial"/>
          <w:sz w:val="22"/>
          <w:szCs w:val="22"/>
          <w:lang w:val="fr-FR"/>
        </w:rPr>
        <w:t>Dans le cadre des droits d’utilisation concédés, ils ne sont que prêtés à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995D68" w:rsidRPr="00EB094A">
        <w:rPr>
          <w:rFonts w:ascii="Arial" w:hAnsi="Arial"/>
          <w:sz w:val="22"/>
          <w:szCs w:val="22"/>
          <w:lang w:val="fr-FR"/>
        </w:rPr>
        <w:t>au mandant pour l’exécution du mandat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38372DD5" w14:textId="23CE7C22" w:rsidR="006A0C40" w:rsidRPr="00EB094A" w:rsidRDefault="00DE6211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Dès qu’ils ne sont plus indispensables à l’utilisation convenue, l</w:t>
      </w:r>
      <w:r w:rsidR="00995D68" w:rsidRPr="00EB094A">
        <w:rPr>
          <w:rFonts w:ascii="Arial" w:hAnsi="Arial"/>
          <w:sz w:val="22"/>
          <w:szCs w:val="22"/>
          <w:lang w:val="fr-FR"/>
        </w:rPr>
        <w:t>es originaux doivent être restitués à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995D68" w:rsidRPr="00EB094A">
        <w:rPr>
          <w:rFonts w:ascii="Arial" w:hAnsi="Arial"/>
          <w:sz w:val="22"/>
          <w:szCs w:val="22"/>
          <w:lang w:val="fr-FR"/>
        </w:rPr>
        <w:t xml:space="preserve">l’illustrateur 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– </w:t>
      </w:r>
      <w:r w:rsidR="00D85F81" w:rsidRPr="00EB094A">
        <w:rPr>
          <w:rFonts w:ascii="Arial" w:hAnsi="Arial"/>
          <w:sz w:val="22"/>
          <w:szCs w:val="22"/>
          <w:lang w:val="fr-FR"/>
        </w:rPr>
        <w:t>respectivement les données correspondantes doivent être supprimées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BA7CEF" w:rsidRPr="00EB094A">
        <w:rPr>
          <w:rFonts w:ascii="Arial" w:hAnsi="Arial"/>
          <w:sz w:val="22"/>
          <w:szCs w:val="22"/>
          <w:lang w:val="fr-FR"/>
        </w:rPr>
        <w:t>En cas de détérioration ou de perte,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BA7CEF" w:rsidRPr="00EB094A">
        <w:rPr>
          <w:rFonts w:ascii="Arial" w:hAnsi="Arial"/>
          <w:sz w:val="22"/>
          <w:szCs w:val="22"/>
          <w:lang w:val="fr-FR"/>
        </w:rPr>
        <w:t xml:space="preserve">le mandant devra </w:t>
      </w:r>
      <w:r w:rsidR="00D82D15" w:rsidRPr="00EB094A">
        <w:rPr>
          <w:rFonts w:ascii="Arial" w:hAnsi="Arial"/>
          <w:sz w:val="22"/>
          <w:szCs w:val="22"/>
          <w:lang w:val="fr-FR"/>
        </w:rPr>
        <w:t>rembourser à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D82D15" w:rsidRPr="00EB094A">
        <w:rPr>
          <w:rFonts w:ascii="Arial" w:hAnsi="Arial"/>
          <w:sz w:val="22"/>
          <w:szCs w:val="22"/>
          <w:lang w:val="fr-FR"/>
        </w:rPr>
        <w:t>l’illustrateur les coûts de leur réparation ou de leur remplacement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C81E0B" w:rsidRPr="00EB094A">
        <w:rPr>
          <w:rFonts w:ascii="Arial" w:hAnsi="Arial"/>
          <w:sz w:val="22"/>
          <w:szCs w:val="22"/>
          <w:lang w:val="fr-FR"/>
        </w:rPr>
        <w:t xml:space="preserve">D’autres </w:t>
      </w:r>
      <w:r w:rsidR="00760B1F" w:rsidRPr="00EB094A">
        <w:rPr>
          <w:rFonts w:ascii="Arial" w:hAnsi="Arial"/>
          <w:sz w:val="22"/>
          <w:szCs w:val="22"/>
          <w:lang w:val="fr-FR"/>
        </w:rPr>
        <w:t xml:space="preserve">demandes de </w:t>
      </w:r>
      <w:r w:rsidR="00C81E0B" w:rsidRPr="00EB094A">
        <w:rPr>
          <w:rFonts w:ascii="Arial" w:hAnsi="Arial"/>
          <w:sz w:val="22"/>
          <w:szCs w:val="22"/>
          <w:lang w:val="fr-FR"/>
        </w:rPr>
        <w:t>dommages et intérêts demeurent réservé</w:t>
      </w:r>
      <w:r w:rsidR="00FE51B1" w:rsidRPr="00EB094A">
        <w:rPr>
          <w:rFonts w:ascii="Arial" w:hAnsi="Arial"/>
          <w:sz w:val="22"/>
          <w:szCs w:val="22"/>
          <w:lang w:val="fr-FR"/>
        </w:rPr>
        <w:t>e</w:t>
      </w:r>
      <w:r w:rsidR="00C81E0B" w:rsidRPr="00EB094A">
        <w:rPr>
          <w:rFonts w:ascii="Arial" w:hAnsi="Arial"/>
          <w:sz w:val="22"/>
          <w:szCs w:val="22"/>
          <w:lang w:val="fr-FR"/>
        </w:rPr>
        <w:t>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37E626FC" w14:textId="64DBE4B7" w:rsidR="006A0C40" w:rsidRPr="00EB094A" w:rsidRDefault="002E3781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 est tenu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e de conserver les documents concernant le mandat, les maquettes, la documentation de production</w:t>
      </w:r>
      <w:r w:rsidR="00ED369D" w:rsidRPr="00EB094A">
        <w:rPr>
          <w:rFonts w:ascii="Arial" w:hAnsi="Arial"/>
          <w:sz w:val="22"/>
          <w:szCs w:val="22"/>
          <w:lang w:val="fr-FR"/>
        </w:rPr>
        <w:t>,</w:t>
      </w:r>
      <w:r w:rsidRPr="00EB094A">
        <w:rPr>
          <w:rFonts w:ascii="Arial" w:hAnsi="Arial"/>
          <w:sz w:val="22"/>
          <w:szCs w:val="22"/>
          <w:lang w:val="fr-FR"/>
        </w:rPr>
        <w:t xml:space="preserve"> respectivement les données correspondantes</w:t>
      </w:r>
      <w:r w:rsidR="00ED369D" w:rsidRPr="00EB094A">
        <w:rPr>
          <w:rFonts w:ascii="Arial" w:hAnsi="Arial"/>
          <w:sz w:val="22"/>
          <w:szCs w:val="22"/>
          <w:lang w:val="fr-FR"/>
        </w:rPr>
        <w:t>,</w:t>
      </w:r>
      <w:r w:rsidRPr="00EB094A">
        <w:rPr>
          <w:rFonts w:ascii="Arial" w:hAnsi="Arial"/>
          <w:sz w:val="22"/>
          <w:szCs w:val="22"/>
          <w:lang w:val="fr-FR"/>
        </w:rPr>
        <w:t xml:space="preserve"> pour la durée d’une année après livraison ou réception de l’œuvre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3726CE3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7C8040D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3F503A6B" w14:textId="6050A962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8. </w:t>
      </w:r>
      <w:r w:rsidR="00F83DF9" w:rsidRPr="00EB094A">
        <w:rPr>
          <w:rFonts w:ascii="Arial" w:hAnsi="Arial"/>
          <w:lang w:val="fr-FR"/>
        </w:rPr>
        <w:t>Limitation de responsabilité</w:t>
      </w:r>
    </w:p>
    <w:p w14:paraId="03DDF098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463A2E6" w14:textId="2FA98126" w:rsidR="006A0C40" w:rsidRPr="00EB094A" w:rsidRDefault="00F83DF9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La responsabilité 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 xml:space="preserve">l’illustrateur se limite </w:t>
      </w:r>
      <w:r w:rsidR="00AC1691" w:rsidRPr="00EB094A">
        <w:rPr>
          <w:rFonts w:ascii="Arial" w:hAnsi="Arial"/>
          <w:sz w:val="22"/>
          <w:szCs w:val="22"/>
          <w:lang w:val="fr-FR"/>
        </w:rPr>
        <w:t xml:space="preserve">aux actes de </w:t>
      </w:r>
      <w:r w:rsidRPr="00EB094A">
        <w:rPr>
          <w:rFonts w:ascii="Arial" w:hAnsi="Arial"/>
          <w:sz w:val="22"/>
          <w:szCs w:val="22"/>
          <w:lang w:val="fr-FR"/>
        </w:rPr>
        <w:t xml:space="preserve">négligence </w:t>
      </w:r>
      <w:r w:rsidR="00AC1691" w:rsidRPr="00EB094A">
        <w:rPr>
          <w:rFonts w:ascii="Arial" w:hAnsi="Arial"/>
          <w:sz w:val="22"/>
          <w:szCs w:val="22"/>
          <w:lang w:val="fr-FR"/>
        </w:rPr>
        <w:t xml:space="preserve">grave </w:t>
      </w:r>
      <w:r w:rsidRPr="00EB094A">
        <w:rPr>
          <w:rFonts w:ascii="Arial" w:hAnsi="Arial"/>
          <w:sz w:val="22"/>
          <w:szCs w:val="22"/>
          <w:lang w:val="fr-FR"/>
        </w:rPr>
        <w:t xml:space="preserve">ou </w:t>
      </w:r>
      <w:r w:rsidR="00AC1691" w:rsidRPr="00EB094A">
        <w:rPr>
          <w:rFonts w:ascii="Arial" w:hAnsi="Arial"/>
          <w:sz w:val="22"/>
          <w:szCs w:val="22"/>
          <w:lang w:val="fr-FR"/>
        </w:rPr>
        <w:t xml:space="preserve">intentionnellement </w:t>
      </w:r>
      <w:r w:rsidRPr="00EB094A">
        <w:rPr>
          <w:rFonts w:ascii="Arial" w:hAnsi="Arial"/>
          <w:sz w:val="22"/>
          <w:szCs w:val="22"/>
          <w:lang w:val="fr-FR"/>
        </w:rPr>
        <w:t>illéga</w:t>
      </w:r>
      <w:r w:rsidR="00AC1691" w:rsidRPr="00EB094A">
        <w:rPr>
          <w:rFonts w:ascii="Arial" w:hAnsi="Arial"/>
          <w:sz w:val="22"/>
          <w:szCs w:val="22"/>
          <w:lang w:val="fr-FR"/>
        </w:rPr>
        <w:t>ux</w:t>
      </w:r>
      <w:r w:rsidRPr="00EB094A">
        <w:rPr>
          <w:rFonts w:ascii="Arial" w:hAnsi="Arial"/>
          <w:sz w:val="22"/>
          <w:szCs w:val="22"/>
          <w:lang w:val="fr-FR"/>
        </w:rPr>
        <w:t>, quelle qu’en soit la cause.</w:t>
      </w:r>
    </w:p>
    <w:p w14:paraId="2D6D4DCA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554DF827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B35CBBB" w14:textId="487A3097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9. </w:t>
      </w:r>
      <w:r w:rsidR="004B7204" w:rsidRPr="00EB094A">
        <w:rPr>
          <w:rFonts w:ascii="Arial" w:hAnsi="Arial"/>
          <w:lang w:val="fr-FR"/>
        </w:rPr>
        <w:t>Réception de l’œuvre, bon pour exécution</w:t>
      </w:r>
    </w:p>
    <w:p w14:paraId="49D59D6C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30525EE" w14:textId="64376D9D" w:rsidR="006A0C40" w:rsidRPr="00EB094A" w:rsidRDefault="00ED369D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Avant le début de la production, l</w:t>
      </w:r>
      <w:r w:rsidR="00C134DE" w:rsidRPr="00EB094A">
        <w:rPr>
          <w:rFonts w:ascii="Arial" w:hAnsi="Arial"/>
          <w:sz w:val="22"/>
          <w:szCs w:val="22"/>
          <w:lang w:val="fr-FR"/>
        </w:rPr>
        <w:t>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C134DE" w:rsidRPr="00EB094A">
        <w:rPr>
          <w:rFonts w:ascii="Arial" w:hAnsi="Arial"/>
          <w:sz w:val="22"/>
          <w:szCs w:val="22"/>
          <w:lang w:val="fr-FR"/>
        </w:rPr>
        <w:t>le mandant a obligation de contrôler immédiatement à la livraison les données, les maquettes ou autres documents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C134DE" w:rsidRPr="00EB094A">
        <w:rPr>
          <w:rFonts w:ascii="Arial" w:hAnsi="Arial"/>
          <w:sz w:val="22"/>
          <w:szCs w:val="22"/>
          <w:lang w:val="fr-FR"/>
        </w:rPr>
        <w:t>Les éventuels défauts doivent être signalés en détail dans les dix jours à compter de la réception des documents ou des données correspondantes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781556" w:rsidRPr="00EB094A">
        <w:rPr>
          <w:rFonts w:ascii="Arial" w:hAnsi="Arial"/>
          <w:sz w:val="22"/>
          <w:szCs w:val="22"/>
          <w:lang w:val="fr-FR"/>
        </w:rPr>
        <w:t>Passé ce délai, l’œuvre est considérée comme acceptée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78CF24E" w14:textId="11677267" w:rsidR="006A0C40" w:rsidRPr="00EB094A" w:rsidRDefault="004337F1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De légères </w:t>
      </w:r>
      <w:r w:rsidR="003C1162" w:rsidRPr="00EB094A">
        <w:rPr>
          <w:rFonts w:ascii="Arial" w:hAnsi="Arial"/>
          <w:sz w:val="22"/>
          <w:szCs w:val="22"/>
          <w:lang w:val="fr-FR"/>
        </w:rPr>
        <w:t>différence</w:t>
      </w:r>
      <w:r w:rsidR="002E76D8" w:rsidRPr="00EB094A">
        <w:rPr>
          <w:rFonts w:ascii="Arial" w:hAnsi="Arial"/>
          <w:sz w:val="22"/>
          <w:szCs w:val="22"/>
          <w:lang w:val="fr-FR"/>
        </w:rPr>
        <w:t>s</w:t>
      </w:r>
      <w:r w:rsidR="003C1162" w:rsidRPr="00EB094A">
        <w:rPr>
          <w:rFonts w:ascii="Arial" w:hAnsi="Arial"/>
          <w:sz w:val="22"/>
          <w:szCs w:val="22"/>
          <w:lang w:val="fr-FR"/>
        </w:rPr>
        <w:t xml:space="preserve"> de tonalité entre le </w:t>
      </w:r>
      <w:r w:rsidRPr="00EB094A">
        <w:rPr>
          <w:rFonts w:ascii="Arial" w:hAnsi="Arial"/>
          <w:sz w:val="22"/>
          <w:szCs w:val="22"/>
          <w:lang w:val="fr-FR"/>
        </w:rPr>
        <w:t xml:space="preserve">produit imprimé </w:t>
      </w:r>
      <w:r w:rsidR="003C1162" w:rsidRPr="00EB094A">
        <w:rPr>
          <w:rFonts w:ascii="Arial" w:hAnsi="Arial"/>
          <w:sz w:val="22"/>
          <w:szCs w:val="22"/>
          <w:lang w:val="fr-FR"/>
        </w:rPr>
        <w:t xml:space="preserve">et </w:t>
      </w:r>
      <w:r w:rsidRPr="00EB094A">
        <w:rPr>
          <w:rFonts w:ascii="Arial" w:hAnsi="Arial"/>
          <w:sz w:val="22"/>
          <w:szCs w:val="22"/>
          <w:lang w:val="fr-FR"/>
        </w:rPr>
        <w:t xml:space="preserve">la présentation sur écran ou l’impression par ordinateur relèvent </w:t>
      </w:r>
      <w:r w:rsidR="003C1162" w:rsidRPr="00EB094A">
        <w:rPr>
          <w:rFonts w:ascii="Arial" w:hAnsi="Arial"/>
          <w:sz w:val="22"/>
          <w:szCs w:val="22"/>
          <w:lang w:val="fr-FR"/>
        </w:rPr>
        <w:t>d’une zone de tolérance d’ordre technique et ne peuvent être considérées comme des défauts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FD678B" w:rsidRPr="00EB094A">
        <w:rPr>
          <w:rFonts w:ascii="Arial" w:hAnsi="Arial"/>
          <w:sz w:val="22"/>
          <w:szCs w:val="22"/>
          <w:lang w:val="fr-FR"/>
        </w:rPr>
        <w:t xml:space="preserve">En ce qui concerne les illustrations multicolores, l’épreuve </w:t>
      </w:r>
      <w:r w:rsidR="000F73E9" w:rsidRPr="00EB094A">
        <w:rPr>
          <w:rFonts w:ascii="Arial" w:hAnsi="Arial"/>
          <w:sz w:val="22"/>
          <w:szCs w:val="22"/>
          <w:lang w:val="fr-FR"/>
        </w:rPr>
        <w:t xml:space="preserve">fournie par </w:t>
      </w:r>
      <w:r w:rsidR="00FD678B" w:rsidRPr="00EB094A">
        <w:rPr>
          <w:rFonts w:ascii="Arial" w:hAnsi="Arial"/>
          <w:sz w:val="22"/>
          <w:szCs w:val="22"/>
          <w:lang w:val="fr-FR"/>
        </w:rPr>
        <w:t>l’imprimerie fait foi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53861D2" w14:textId="4E128A79" w:rsidR="006A0C40" w:rsidRDefault="000F73E9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Au cas où un défaut serait imputable à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</w:t>
      </w:r>
      <w:r w:rsidR="008042A3" w:rsidRPr="00EB094A">
        <w:rPr>
          <w:rFonts w:ascii="Arial" w:hAnsi="Arial"/>
          <w:sz w:val="22"/>
          <w:szCs w:val="22"/>
          <w:lang w:val="fr-FR"/>
        </w:rPr>
        <w:t xml:space="preserve">, </w:t>
      </w:r>
      <w:r w:rsidR="001E34F0" w:rsidRPr="00EB094A">
        <w:rPr>
          <w:rFonts w:ascii="Arial" w:hAnsi="Arial"/>
          <w:sz w:val="22"/>
          <w:szCs w:val="22"/>
          <w:lang w:val="fr-FR"/>
        </w:rPr>
        <w:t>c</w:t>
      </w:r>
      <w:r w:rsidR="008042A3" w:rsidRPr="00EB094A">
        <w:rPr>
          <w:rFonts w:ascii="Arial" w:hAnsi="Arial"/>
          <w:sz w:val="22"/>
          <w:szCs w:val="22"/>
          <w:lang w:val="fr-FR"/>
        </w:rPr>
        <w:t>elle</w:t>
      </w:r>
      <w:r w:rsidR="001E34F0" w:rsidRPr="00EB094A">
        <w:rPr>
          <w:rFonts w:ascii="Arial" w:hAnsi="Arial"/>
          <w:sz w:val="22"/>
          <w:szCs w:val="22"/>
          <w:lang w:val="fr-FR"/>
        </w:rPr>
        <w:t>-ci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1E34F0" w:rsidRPr="00EB094A">
        <w:rPr>
          <w:rFonts w:ascii="Arial" w:hAnsi="Arial"/>
          <w:sz w:val="22"/>
          <w:szCs w:val="22"/>
          <w:lang w:val="fr-FR"/>
        </w:rPr>
        <w:t xml:space="preserve">celui-ci </w:t>
      </w:r>
      <w:r w:rsidR="008042A3" w:rsidRPr="00EB094A">
        <w:rPr>
          <w:rFonts w:ascii="Arial" w:hAnsi="Arial"/>
          <w:sz w:val="22"/>
          <w:szCs w:val="22"/>
          <w:lang w:val="fr-FR"/>
        </w:rPr>
        <w:t xml:space="preserve">devra y remédier </w:t>
      </w:r>
      <w:r w:rsidR="001E34F0" w:rsidRPr="00EB094A">
        <w:rPr>
          <w:rFonts w:ascii="Arial" w:hAnsi="Arial"/>
          <w:sz w:val="22"/>
          <w:szCs w:val="22"/>
          <w:lang w:val="fr-FR"/>
        </w:rPr>
        <w:t>dans un délai approprié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1E34F0"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1E34F0" w:rsidRPr="00EB094A">
        <w:rPr>
          <w:rFonts w:ascii="Arial" w:hAnsi="Arial"/>
          <w:sz w:val="22"/>
          <w:szCs w:val="22"/>
          <w:lang w:val="fr-FR"/>
        </w:rPr>
        <w:t xml:space="preserve">le mandant </w:t>
      </w:r>
      <w:r w:rsidR="008B7FCF" w:rsidRPr="00EB094A">
        <w:rPr>
          <w:rFonts w:ascii="Arial" w:hAnsi="Arial"/>
          <w:sz w:val="22"/>
          <w:szCs w:val="22"/>
          <w:lang w:val="fr-FR"/>
        </w:rPr>
        <w:t>n’</w:t>
      </w:r>
      <w:r w:rsidR="002E76D8" w:rsidRPr="00EB094A">
        <w:rPr>
          <w:rFonts w:ascii="Arial" w:hAnsi="Arial"/>
          <w:sz w:val="22"/>
          <w:szCs w:val="22"/>
          <w:lang w:val="fr-FR"/>
        </w:rPr>
        <w:t xml:space="preserve">a qualité pour </w:t>
      </w:r>
      <w:r w:rsidR="008B7FCF" w:rsidRPr="00EB094A">
        <w:rPr>
          <w:rFonts w:ascii="Arial" w:hAnsi="Arial"/>
          <w:sz w:val="22"/>
          <w:szCs w:val="22"/>
          <w:lang w:val="fr-FR"/>
        </w:rPr>
        <w:t xml:space="preserve">résilier le contrat ou </w:t>
      </w:r>
      <w:r w:rsidR="002E76D8" w:rsidRPr="00EB094A">
        <w:rPr>
          <w:rFonts w:ascii="Arial" w:hAnsi="Arial"/>
          <w:sz w:val="22"/>
          <w:szCs w:val="22"/>
          <w:lang w:val="fr-FR"/>
        </w:rPr>
        <w:t xml:space="preserve">pour </w:t>
      </w:r>
      <w:r w:rsidR="008B7FCF" w:rsidRPr="00EB094A">
        <w:rPr>
          <w:rFonts w:ascii="Arial" w:hAnsi="Arial"/>
          <w:sz w:val="22"/>
          <w:szCs w:val="22"/>
          <w:lang w:val="fr-FR"/>
        </w:rPr>
        <w:t>demander une réduction des honoraires convenus qu’après la deuxième tentative d’amélioration infructueuse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8B7FCF" w:rsidRPr="00EB094A">
        <w:rPr>
          <w:rFonts w:ascii="Arial" w:hAnsi="Arial"/>
          <w:sz w:val="22"/>
          <w:szCs w:val="22"/>
          <w:lang w:val="fr-FR"/>
        </w:rPr>
        <w:t>Toute mesure de remplacement par des tiers est exclue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2F0D73B5" w14:textId="407A2D77" w:rsidR="006A0C40" w:rsidRPr="00EB094A" w:rsidRDefault="00DC1313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4C35DA">
        <w:rPr>
          <w:rFonts w:ascii="Arial" w:hAnsi="Arial"/>
          <w:sz w:val="22"/>
          <w:szCs w:val="22"/>
          <w:lang w:val="fr-FR"/>
        </w:rPr>
        <w:t>L’</w:t>
      </w:r>
      <w:r w:rsidR="00A96D9A">
        <w:rPr>
          <w:rFonts w:ascii="Arial" w:hAnsi="Arial"/>
          <w:sz w:val="22"/>
          <w:szCs w:val="22"/>
          <w:lang w:val="fr-FR"/>
        </w:rPr>
        <w:t>œuvre préparée doit être présentée à l’</w:t>
      </w:r>
      <w:r w:rsidRPr="004C35DA">
        <w:rPr>
          <w:rFonts w:ascii="Arial" w:hAnsi="Arial"/>
          <w:sz w:val="22"/>
          <w:szCs w:val="22"/>
          <w:lang w:val="fr-FR"/>
        </w:rPr>
        <w:t>illustratrice</w:t>
      </w:r>
      <w:r w:rsidR="00FA70D6" w:rsidRPr="004C35DA">
        <w:rPr>
          <w:rFonts w:ascii="Arial" w:hAnsi="Arial"/>
          <w:sz w:val="22"/>
          <w:szCs w:val="22"/>
          <w:lang w:val="fr-FR"/>
        </w:rPr>
        <w:t>/</w:t>
      </w:r>
      <w:r w:rsidRPr="004C35DA">
        <w:rPr>
          <w:rFonts w:ascii="Arial" w:hAnsi="Arial"/>
          <w:sz w:val="22"/>
          <w:szCs w:val="22"/>
          <w:lang w:val="fr-FR"/>
        </w:rPr>
        <w:t xml:space="preserve">l’illustrateur </w:t>
      </w:r>
      <w:r w:rsidR="00844C0C" w:rsidRPr="004C35DA">
        <w:rPr>
          <w:rFonts w:ascii="Arial" w:hAnsi="Arial"/>
          <w:sz w:val="22"/>
          <w:szCs w:val="22"/>
          <w:lang w:val="fr-FR"/>
        </w:rPr>
        <w:t xml:space="preserve">pour </w:t>
      </w:r>
      <w:r w:rsidR="002E3060" w:rsidRPr="004C35DA">
        <w:rPr>
          <w:rFonts w:ascii="Arial" w:hAnsi="Arial"/>
          <w:sz w:val="22"/>
          <w:szCs w:val="22"/>
          <w:lang w:val="fr-FR"/>
        </w:rPr>
        <w:t xml:space="preserve">le « bon pour exécution » </w:t>
      </w:r>
      <w:r w:rsidR="006A0C40" w:rsidRPr="004C35DA">
        <w:rPr>
          <w:rFonts w:ascii="Arial" w:hAnsi="Arial"/>
          <w:sz w:val="22"/>
          <w:szCs w:val="22"/>
          <w:lang w:val="fr-FR"/>
        </w:rPr>
        <w:t>(</w:t>
      </w:r>
      <w:r w:rsidR="002E3060" w:rsidRPr="004C35DA">
        <w:rPr>
          <w:rFonts w:ascii="Arial" w:hAnsi="Arial"/>
          <w:sz w:val="22"/>
          <w:szCs w:val="22"/>
          <w:lang w:val="fr-FR"/>
        </w:rPr>
        <w:t>« bon à tirer »</w:t>
      </w:r>
      <w:r w:rsidR="00FA70D6" w:rsidRPr="004C35DA">
        <w:rPr>
          <w:rFonts w:ascii="Arial" w:hAnsi="Arial"/>
          <w:sz w:val="22"/>
          <w:szCs w:val="22"/>
          <w:lang w:val="fr-FR"/>
        </w:rPr>
        <w:t>/</w:t>
      </w:r>
      <w:r w:rsidR="002E3060" w:rsidRPr="004C35DA">
        <w:rPr>
          <w:rFonts w:ascii="Arial" w:hAnsi="Arial"/>
          <w:sz w:val="22"/>
          <w:szCs w:val="22"/>
          <w:lang w:val="fr-FR"/>
        </w:rPr>
        <w:t>« bon pour production »</w:t>
      </w:r>
      <w:r w:rsidR="006A0C40" w:rsidRPr="004C35DA">
        <w:rPr>
          <w:rFonts w:ascii="Arial" w:hAnsi="Arial"/>
          <w:sz w:val="22"/>
          <w:szCs w:val="22"/>
          <w:lang w:val="fr-FR"/>
        </w:rPr>
        <w:t xml:space="preserve">). </w:t>
      </w:r>
      <w:r w:rsidR="00635AEA" w:rsidRPr="004C35DA">
        <w:rPr>
          <w:rFonts w:ascii="Arial" w:hAnsi="Arial"/>
          <w:sz w:val="22"/>
          <w:szCs w:val="22"/>
          <w:lang w:val="fr-FR"/>
        </w:rPr>
        <w:t>L</w:t>
      </w:r>
      <w:r w:rsidR="00A96D9A">
        <w:rPr>
          <w:rFonts w:ascii="Arial" w:hAnsi="Arial"/>
          <w:sz w:val="22"/>
          <w:szCs w:val="22"/>
          <w:lang w:val="fr-FR"/>
        </w:rPr>
        <w:t>’</w:t>
      </w:r>
      <w:r w:rsidR="00A96D9A" w:rsidRPr="004C35DA">
        <w:rPr>
          <w:rFonts w:ascii="Arial" w:hAnsi="Arial"/>
          <w:sz w:val="22"/>
          <w:szCs w:val="22"/>
          <w:lang w:val="fr-FR"/>
        </w:rPr>
        <w:t xml:space="preserve">illustratrice/l’illustrateur </w:t>
      </w:r>
      <w:r w:rsidR="00635AEA" w:rsidRPr="004C35DA">
        <w:rPr>
          <w:rFonts w:ascii="Arial" w:hAnsi="Arial"/>
          <w:sz w:val="22"/>
          <w:szCs w:val="22"/>
          <w:lang w:val="fr-FR"/>
        </w:rPr>
        <w:t>devra délivrer celui-ci ou exiger des ajustements dans les cinq jours ouvrés</w:t>
      </w:r>
      <w:r w:rsidR="006A0C40" w:rsidRPr="004C35DA">
        <w:rPr>
          <w:rFonts w:ascii="Arial" w:hAnsi="Arial"/>
          <w:sz w:val="22"/>
          <w:szCs w:val="22"/>
          <w:lang w:val="fr-FR"/>
        </w:rPr>
        <w:t>.</w:t>
      </w:r>
    </w:p>
    <w:p w14:paraId="321CA5FF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1018E6CE" w14:textId="031CD572" w:rsidR="00966CCA" w:rsidRDefault="00966CCA">
      <w:pPr>
        <w:rPr>
          <w:rFonts w:ascii="Arial" w:hAnsi="Arial"/>
          <w:sz w:val="22"/>
          <w:szCs w:val="22"/>
          <w:lang w:val="fr-FR"/>
        </w:rPr>
      </w:pPr>
      <w:r>
        <w:rPr>
          <w:rFonts w:ascii="Arial" w:hAnsi="Arial"/>
          <w:sz w:val="22"/>
          <w:szCs w:val="22"/>
          <w:lang w:val="fr-FR"/>
        </w:rPr>
        <w:br w:type="page"/>
      </w:r>
    </w:p>
    <w:p w14:paraId="04352B9E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65B2509" w14:textId="4C685F83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10. </w:t>
      </w:r>
      <w:r w:rsidR="0079277A" w:rsidRPr="00EB094A">
        <w:rPr>
          <w:rFonts w:ascii="Arial" w:hAnsi="Arial"/>
          <w:lang w:val="fr-FR"/>
        </w:rPr>
        <w:t>Honoraires</w:t>
      </w:r>
      <w:r w:rsidRPr="00EB094A">
        <w:rPr>
          <w:rFonts w:ascii="Arial" w:hAnsi="Arial"/>
          <w:lang w:val="fr-FR"/>
        </w:rPr>
        <w:t xml:space="preserve">, </w:t>
      </w:r>
      <w:r w:rsidR="0079277A" w:rsidRPr="00EB094A">
        <w:rPr>
          <w:rFonts w:ascii="Arial" w:hAnsi="Arial"/>
          <w:lang w:val="fr-FR"/>
        </w:rPr>
        <w:t>mod</w:t>
      </w:r>
      <w:r w:rsidR="00AD2A30" w:rsidRPr="00EB094A">
        <w:rPr>
          <w:rFonts w:ascii="Arial" w:hAnsi="Arial"/>
          <w:lang w:val="fr-FR"/>
        </w:rPr>
        <w:t>alité</w:t>
      </w:r>
      <w:r w:rsidR="0079277A" w:rsidRPr="00EB094A">
        <w:rPr>
          <w:rFonts w:ascii="Arial" w:hAnsi="Arial"/>
          <w:lang w:val="fr-FR"/>
        </w:rPr>
        <w:t>s de paiement</w:t>
      </w:r>
    </w:p>
    <w:p w14:paraId="11A88697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09400ACD" w14:textId="213CF8DD" w:rsidR="006A0C40" w:rsidRPr="00EB094A" w:rsidRDefault="00215D2D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Les honoraires acceptés</w:t>
      </w:r>
      <w:r w:rsidR="002E76D8" w:rsidRPr="00EB094A">
        <w:rPr>
          <w:rFonts w:ascii="Arial" w:hAnsi="Arial"/>
          <w:sz w:val="22"/>
          <w:szCs w:val="22"/>
          <w:lang w:val="fr-FR"/>
        </w:rPr>
        <w:t>,</w:t>
      </w:r>
      <w:r w:rsidRPr="00EB094A">
        <w:rPr>
          <w:rFonts w:ascii="Arial" w:hAnsi="Arial"/>
          <w:sz w:val="22"/>
          <w:szCs w:val="22"/>
          <w:lang w:val="fr-FR"/>
        </w:rPr>
        <w:t xml:space="preserve"> respectivement fixés</w:t>
      </w:r>
      <w:r w:rsidR="002E76D8" w:rsidRPr="00EB094A">
        <w:rPr>
          <w:rFonts w:ascii="Arial" w:hAnsi="Arial"/>
          <w:sz w:val="22"/>
          <w:szCs w:val="22"/>
          <w:lang w:val="fr-FR"/>
        </w:rPr>
        <w:t>,</w:t>
      </w:r>
      <w:r w:rsidRPr="00EB094A">
        <w:rPr>
          <w:rFonts w:ascii="Arial" w:hAnsi="Arial"/>
          <w:sz w:val="22"/>
          <w:szCs w:val="22"/>
          <w:lang w:val="fr-FR"/>
        </w:rPr>
        <w:t xml:space="preserve"> dans le mandat devront être payés sans déduction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FC384F" w:rsidRPr="00EB094A">
        <w:rPr>
          <w:rFonts w:ascii="Arial" w:hAnsi="Arial"/>
          <w:sz w:val="22"/>
          <w:szCs w:val="22"/>
          <w:lang w:val="fr-FR"/>
        </w:rPr>
        <w:t xml:space="preserve">Au cas où </w:t>
      </w:r>
      <w:r w:rsidR="00194522"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194522" w:rsidRPr="00EB094A">
        <w:rPr>
          <w:rFonts w:ascii="Arial" w:hAnsi="Arial"/>
          <w:sz w:val="22"/>
          <w:szCs w:val="22"/>
          <w:lang w:val="fr-FR"/>
        </w:rPr>
        <w:t>le mandant</w:t>
      </w:r>
      <w:r w:rsidR="00B57EAA"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194522" w:rsidRPr="00EB094A">
        <w:rPr>
          <w:rFonts w:ascii="Arial" w:hAnsi="Arial"/>
          <w:sz w:val="22"/>
          <w:szCs w:val="22"/>
          <w:lang w:val="fr-FR"/>
        </w:rPr>
        <w:t xml:space="preserve">modifierait ses </w:t>
      </w:r>
      <w:r w:rsidR="00B57EAA" w:rsidRPr="00EB094A">
        <w:rPr>
          <w:rFonts w:ascii="Arial" w:hAnsi="Arial"/>
          <w:sz w:val="22"/>
          <w:szCs w:val="22"/>
          <w:lang w:val="fr-FR"/>
        </w:rPr>
        <w:t>spécifications</w:t>
      </w:r>
      <w:r w:rsidR="00194522" w:rsidRPr="00EB094A">
        <w:rPr>
          <w:rFonts w:ascii="Arial" w:hAnsi="Arial"/>
          <w:sz w:val="22"/>
          <w:szCs w:val="22"/>
          <w:lang w:val="fr-FR"/>
        </w:rPr>
        <w:t xml:space="preserve"> et occasionnerait des frais supplémentaires par rapport au devis ou au mandat, ceux-ci devront être acquittés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78EB19EF" w14:textId="13159A54" w:rsidR="006A0C40" w:rsidRPr="00EB094A" w:rsidRDefault="00AF70CD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Sauf accord contraire, les honoraires se composent des éléments suivants </w:t>
      </w:r>
      <w:r w:rsidR="006A0C40" w:rsidRPr="00EB094A">
        <w:rPr>
          <w:rFonts w:ascii="Arial" w:hAnsi="Arial"/>
          <w:sz w:val="22"/>
          <w:szCs w:val="22"/>
          <w:lang w:val="fr-FR"/>
        </w:rPr>
        <w:t>:</w:t>
      </w:r>
    </w:p>
    <w:p w14:paraId="6E4EE041" w14:textId="1BFAE742" w:rsidR="006A0C40" w:rsidRPr="00EB094A" w:rsidRDefault="00AF70CD" w:rsidP="006A0C40">
      <w:pPr>
        <w:pStyle w:val="Listenabsatz"/>
        <w:numPr>
          <w:ilvl w:val="0"/>
          <w:numId w:val="1"/>
        </w:numPr>
        <w:spacing w:before="80"/>
        <w:contextualSpacing w:val="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rémunération du projet</w:t>
      </w:r>
    </w:p>
    <w:p w14:paraId="62FE1652" w14:textId="76843CE3" w:rsidR="006A0C40" w:rsidRPr="00EB094A" w:rsidRDefault="00AF70CD" w:rsidP="006A0C40">
      <w:pPr>
        <w:pStyle w:val="Listenabsatz"/>
        <w:numPr>
          <w:ilvl w:val="0"/>
          <w:numId w:val="1"/>
        </w:numPr>
        <w:spacing w:before="80"/>
        <w:contextualSpacing w:val="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rémunération </w:t>
      </w:r>
      <w:r w:rsidR="00D53BD1" w:rsidRPr="00EB094A">
        <w:rPr>
          <w:rFonts w:ascii="Arial" w:hAnsi="Arial"/>
          <w:sz w:val="22"/>
          <w:szCs w:val="22"/>
          <w:lang w:val="fr-FR"/>
        </w:rPr>
        <w:t>des maquettes</w:t>
      </w:r>
    </w:p>
    <w:p w14:paraId="48AB399B" w14:textId="63C8BE19" w:rsidR="006A0C40" w:rsidRPr="00EB094A" w:rsidRDefault="00D53BD1" w:rsidP="006A0C40">
      <w:pPr>
        <w:pStyle w:val="Listenabsatz"/>
        <w:numPr>
          <w:ilvl w:val="0"/>
          <w:numId w:val="1"/>
        </w:numPr>
        <w:spacing w:before="80"/>
        <w:contextualSpacing w:val="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indemnisation des droits d’utilisation</w:t>
      </w:r>
    </w:p>
    <w:p w14:paraId="6BCDC5C6" w14:textId="1AAB4603" w:rsidR="006A0C40" w:rsidRPr="00EB094A" w:rsidRDefault="006A0C40" w:rsidP="006A0C40">
      <w:pPr>
        <w:pStyle w:val="Listenabsatz"/>
        <w:numPr>
          <w:ilvl w:val="0"/>
          <w:numId w:val="1"/>
        </w:numPr>
        <w:spacing w:before="80"/>
        <w:contextualSpacing w:val="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1 </w:t>
      </w:r>
      <w:r w:rsidR="00D53BD1" w:rsidRPr="00EB094A">
        <w:rPr>
          <w:rFonts w:ascii="Arial" w:hAnsi="Arial"/>
          <w:sz w:val="22"/>
          <w:szCs w:val="22"/>
          <w:lang w:val="fr-FR"/>
        </w:rPr>
        <w:t>phase de correction</w:t>
      </w:r>
    </w:p>
    <w:p w14:paraId="50292E4C" w14:textId="44431948" w:rsidR="006A0C40" w:rsidRPr="00EB094A" w:rsidRDefault="00B022AE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Les phases de correction supplémentaires provoquées par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 xml:space="preserve">le mandant ainsi que les frais de tiers qui en découlent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Pr="00EB094A">
        <w:rPr>
          <w:rFonts w:ascii="Arial" w:hAnsi="Arial"/>
          <w:sz w:val="22"/>
          <w:szCs w:val="22"/>
          <w:lang w:val="fr-FR"/>
        </w:rPr>
        <w:t>matières exclusives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, </w:t>
      </w:r>
      <w:r w:rsidRPr="00EB094A">
        <w:rPr>
          <w:rFonts w:ascii="Arial" w:hAnsi="Arial"/>
          <w:sz w:val="22"/>
          <w:szCs w:val="22"/>
          <w:lang w:val="fr-FR"/>
        </w:rPr>
        <w:t>polices de caractères spéciales, service de messagerie, frais de déplacement, traductions et autres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) </w:t>
      </w:r>
      <w:r w:rsidRPr="00EB094A">
        <w:rPr>
          <w:rFonts w:ascii="Arial" w:hAnsi="Arial"/>
          <w:sz w:val="22"/>
          <w:szCs w:val="22"/>
          <w:lang w:val="fr-FR"/>
        </w:rPr>
        <w:t>seront facturés par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56E1ECB4" w14:textId="3D896709" w:rsidR="006A0C40" w:rsidRPr="00EB094A" w:rsidRDefault="00344A87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Sauf accord contraire,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 décide du nombre et de l’échéance des versements à effectuer pour payer les honoraires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3442A017" w14:textId="3108F443" w:rsidR="006A0C40" w:rsidRPr="00EB094A" w:rsidRDefault="00A97412" w:rsidP="006A0C40">
      <w:pPr>
        <w:spacing w:before="80"/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Au cas où </w:t>
      </w:r>
      <w:r w:rsidR="004527F8" w:rsidRPr="00EB094A">
        <w:rPr>
          <w:rFonts w:ascii="Arial" w:hAnsi="Arial"/>
          <w:sz w:val="22"/>
          <w:szCs w:val="22"/>
          <w:lang w:val="fr-FR"/>
        </w:rPr>
        <w:t>elle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4527F8" w:rsidRPr="00EB094A">
        <w:rPr>
          <w:rFonts w:ascii="Arial" w:hAnsi="Arial"/>
          <w:sz w:val="22"/>
          <w:szCs w:val="22"/>
          <w:lang w:val="fr-FR"/>
        </w:rPr>
        <w:t>il violerait le droit d’auteur de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l’illustrateur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="004527F8" w:rsidRPr="00EB094A">
        <w:rPr>
          <w:rFonts w:ascii="Arial" w:hAnsi="Arial"/>
          <w:sz w:val="22"/>
          <w:szCs w:val="22"/>
          <w:lang w:val="fr-FR"/>
        </w:rPr>
        <w:t>p.ex. utilisations sans autorisation préalable, utilisations ultérieures ou réutilisations illégales</w:t>
      </w:r>
      <w:r w:rsidR="006A0C40" w:rsidRPr="00EB094A">
        <w:rPr>
          <w:rFonts w:ascii="Arial" w:hAnsi="Arial"/>
          <w:sz w:val="22"/>
          <w:szCs w:val="22"/>
          <w:lang w:val="fr-FR"/>
        </w:rPr>
        <w:t>) o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u son droit moral </w:t>
      </w:r>
      <w:r w:rsidR="006A0C40" w:rsidRPr="00EB094A">
        <w:rPr>
          <w:rFonts w:ascii="Arial" w:hAnsi="Arial"/>
          <w:sz w:val="22"/>
          <w:szCs w:val="22"/>
          <w:lang w:val="fr-FR"/>
        </w:rPr>
        <w:t>(</w:t>
      </w:r>
      <w:r w:rsidR="004527F8" w:rsidRPr="00EB094A">
        <w:rPr>
          <w:rFonts w:ascii="Arial" w:hAnsi="Arial"/>
          <w:sz w:val="22"/>
          <w:szCs w:val="22"/>
          <w:lang w:val="fr-FR"/>
        </w:rPr>
        <w:t>p.ex. nom d’auteur omis ou incorrect</w:t>
      </w:r>
      <w:r w:rsidR="006A0C40" w:rsidRPr="00EB094A">
        <w:rPr>
          <w:rFonts w:ascii="Arial" w:hAnsi="Arial"/>
          <w:sz w:val="22"/>
          <w:szCs w:val="22"/>
          <w:lang w:val="fr-FR"/>
        </w:rPr>
        <w:t>)</w:t>
      </w:r>
      <w:r w:rsidR="004527F8" w:rsidRPr="00EB094A">
        <w:rPr>
          <w:rFonts w:ascii="Arial" w:hAnsi="Arial"/>
          <w:sz w:val="22"/>
          <w:szCs w:val="22"/>
          <w:lang w:val="fr-FR"/>
        </w:rPr>
        <w:t>,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="004527F8" w:rsidRPr="00EB094A">
        <w:rPr>
          <w:rFonts w:ascii="Arial" w:hAnsi="Arial"/>
          <w:sz w:val="22"/>
          <w:szCs w:val="22"/>
          <w:lang w:val="fr-FR"/>
        </w:rPr>
        <w:t>le mandant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4527F8" w:rsidRPr="00EB094A">
        <w:rPr>
          <w:rFonts w:ascii="Arial" w:hAnsi="Arial"/>
          <w:sz w:val="22"/>
          <w:szCs w:val="22"/>
          <w:lang w:val="fr-FR"/>
        </w:rPr>
        <w:t>devra payer</w:t>
      </w:r>
      <w:r w:rsidR="00157FF6" w:rsidRPr="00EB094A">
        <w:rPr>
          <w:rFonts w:ascii="Arial" w:hAnsi="Arial"/>
          <w:sz w:val="22"/>
          <w:szCs w:val="22"/>
          <w:lang w:val="fr-FR"/>
        </w:rPr>
        <w:t>,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 outre </w:t>
      </w:r>
      <w:r w:rsidR="00941382" w:rsidRPr="00EB094A">
        <w:rPr>
          <w:rFonts w:ascii="Arial" w:hAnsi="Arial"/>
          <w:sz w:val="22"/>
          <w:szCs w:val="22"/>
          <w:lang w:val="fr-FR"/>
        </w:rPr>
        <w:t xml:space="preserve">l’indemnité </w:t>
      </w:r>
      <w:r w:rsidR="004527F8" w:rsidRPr="00EB094A">
        <w:rPr>
          <w:rFonts w:ascii="Arial" w:hAnsi="Arial"/>
          <w:sz w:val="22"/>
          <w:szCs w:val="22"/>
          <w:lang w:val="fr-FR"/>
        </w:rPr>
        <w:t>calculé</w:t>
      </w:r>
      <w:r w:rsidR="00941382" w:rsidRPr="00EB094A">
        <w:rPr>
          <w:rFonts w:ascii="Arial" w:hAnsi="Arial"/>
          <w:sz w:val="22"/>
          <w:szCs w:val="22"/>
          <w:lang w:val="fr-FR"/>
        </w:rPr>
        <w:t>e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2D6DDF" w:rsidRPr="00EB094A">
        <w:rPr>
          <w:rFonts w:ascii="Arial" w:hAnsi="Arial"/>
          <w:sz w:val="22"/>
          <w:szCs w:val="22"/>
          <w:lang w:val="fr-FR"/>
        </w:rPr>
        <w:t xml:space="preserve">par 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analogie à </w:t>
      </w:r>
      <w:r w:rsidR="002D6DDF" w:rsidRPr="00EB094A">
        <w:rPr>
          <w:rFonts w:ascii="Arial" w:hAnsi="Arial"/>
          <w:sz w:val="22"/>
          <w:szCs w:val="22"/>
          <w:lang w:val="fr-FR"/>
        </w:rPr>
        <w:t xml:space="preserve">la </w:t>
      </w:r>
      <w:r w:rsidR="004527F8" w:rsidRPr="00EB094A">
        <w:rPr>
          <w:rFonts w:ascii="Arial" w:hAnsi="Arial"/>
          <w:sz w:val="22"/>
          <w:szCs w:val="22"/>
          <w:lang w:val="fr-FR"/>
        </w:rPr>
        <w:t xml:space="preserve">licence, une </w:t>
      </w:r>
      <w:r w:rsidR="00E40D97" w:rsidRPr="00EB094A">
        <w:rPr>
          <w:rFonts w:ascii="Arial" w:hAnsi="Arial"/>
          <w:sz w:val="22"/>
          <w:szCs w:val="22"/>
          <w:lang w:val="fr-FR"/>
        </w:rPr>
        <w:t xml:space="preserve">redevance </w:t>
      </w:r>
      <w:r w:rsidR="004527F8" w:rsidRPr="00EB094A">
        <w:rPr>
          <w:rFonts w:ascii="Arial" w:hAnsi="Arial"/>
          <w:sz w:val="22"/>
          <w:szCs w:val="22"/>
          <w:lang w:val="fr-FR"/>
        </w:rPr>
        <w:t>additionnelle de 100 pour cent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7B045F01" w14:textId="77777777" w:rsidR="006A0C40" w:rsidRPr="00EB094A" w:rsidRDefault="006A0C40" w:rsidP="006A0C40">
      <w:pPr>
        <w:rPr>
          <w:rFonts w:ascii="Arial" w:hAnsi="Arial" w:cs="Helvetica"/>
          <w:sz w:val="22"/>
          <w:szCs w:val="22"/>
          <w:lang w:val="fr-FR"/>
        </w:rPr>
      </w:pPr>
    </w:p>
    <w:p w14:paraId="71BDA298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13139D87" w14:textId="144C4DC6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11. </w:t>
      </w:r>
      <w:r w:rsidR="00157FF6" w:rsidRPr="00EB094A">
        <w:rPr>
          <w:rFonts w:ascii="Arial" w:hAnsi="Arial"/>
          <w:lang w:val="fr-FR"/>
        </w:rPr>
        <w:t>Exclusion de la compensation</w:t>
      </w:r>
    </w:p>
    <w:p w14:paraId="728F04B4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3B46439" w14:textId="652EE03A" w:rsidR="006A0C40" w:rsidRPr="00EB094A" w:rsidRDefault="00580B4B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Est exclue la compensation de créances mutuelles entre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 et 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le mandant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6A75E234" w14:textId="77777777" w:rsidR="006A0C40" w:rsidRPr="00EB094A" w:rsidRDefault="006A0C40" w:rsidP="006A0C40">
      <w:pPr>
        <w:rPr>
          <w:rFonts w:ascii="Arial" w:hAnsi="Arial" w:cs="Helvetica"/>
          <w:sz w:val="22"/>
          <w:szCs w:val="22"/>
          <w:lang w:val="fr-FR"/>
        </w:rPr>
      </w:pPr>
    </w:p>
    <w:p w14:paraId="4773DCB3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42E6A9E0" w14:textId="2F175041" w:rsidR="006A0C40" w:rsidRPr="00EB094A" w:rsidRDefault="006A0C40" w:rsidP="006A0C40">
      <w:pPr>
        <w:pStyle w:val="IlluCHSwissmed11"/>
        <w:rPr>
          <w:rFonts w:ascii="Arial" w:hAnsi="Arial"/>
          <w:lang w:val="fr-FR"/>
        </w:rPr>
      </w:pPr>
      <w:r w:rsidRPr="00EB094A">
        <w:rPr>
          <w:rFonts w:ascii="Arial" w:hAnsi="Arial"/>
          <w:lang w:val="fr-FR"/>
        </w:rPr>
        <w:t xml:space="preserve">12. </w:t>
      </w:r>
      <w:r w:rsidR="0013649C" w:rsidRPr="00EB094A">
        <w:rPr>
          <w:rFonts w:ascii="Arial" w:hAnsi="Arial"/>
          <w:lang w:val="fr-FR"/>
        </w:rPr>
        <w:t>Exemplaires justificatifs</w:t>
      </w:r>
    </w:p>
    <w:p w14:paraId="260FD0F7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47D05E5C" w14:textId="635696EC" w:rsidR="006A0C40" w:rsidRPr="00EB094A" w:rsidRDefault="0013649C" w:rsidP="006A0C40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>La mandante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le mandant a obligation de faire parvenir spontanément à l’illustratrice</w:t>
      </w:r>
      <w:r w:rsidR="00FA70D6" w:rsidRPr="00EB094A">
        <w:rPr>
          <w:rFonts w:ascii="Arial" w:hAnsi="Arial"/>
          <w:sz w:val="22"/>
          <w:szCs w:val="22"/>
          <w:lang w:val="fr-FR"/>
        </w:rPr>
        <w:t>/</w:t>
      </w:r>
      <w:r w:rsidRPr="00EB094A">
        <w:rPr>
          <w:rFonts w:ascii="Arial" w:hAnsi="Arial"/>
          <w:sz w:val="22"/>
          <w:szCs w:val="22"/>
          <w:lang w:val="fr-FR"/>
        </w:rPr>
        <w:t>l’illustrateur dix exemplaires justificatifs en parfait état et non pliés de l’ensemble des travaux effectués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B7135D" w:rsidRPr="00EB094A">
        <w:rPr>
          <w:rFonts w:ascii="Arial" w:hAnsi="Arial"/>
          <w:sz w:val="22"/>
          <w:szCs w:val="22"/>
          <w:lang w:val="fr-FR"/>
        </w:rPr>
        <w:t>Pour ce qui est des modèles coûteux, leur nombre se réduira à cinq exemplaires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1FC0C5F7" w14:textId="77777777" w:rsidR="006A0C40" w:rsidRPr="00EB094A" w:rsidRDefault="006A0C40" w:rsidP="006A0C40">
      <w:pPr>
        <w:rPr>
          <w:rFonts w:ascii="Arial" w:hAnsi="Arial" w:cs="Helvetica"/>
          <w:sz w:val="22"/>
          <w:szCs w:val="22"/>
          <w:lang w:val="fr-FR"/>
        </w:rPr>
      </w:pPr>
    </w:p>
    <w:p w14:paraId="417766B4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0748B8FE" w14:textId="5BE58B3E" w:rsidR="006A0C40" w:rsidRPr="00966CCA" w:rsidRDefault="006A0C40" w:rsidP="00652D0A">
      <w:pPr>
        <w:rPr>
          <w:rFonts w:ascii="Arial" w:hAnsi="Arial" w:cs="Arial"/>
          <w:sz w:val="22"/>
          <w:szCs w:val="22"/>
          <w:lang w:val="fr-FR"/>
        </w:rPr>
      </w:pPr>
      <w:r w:rsidRPr="00966CCA">
        <w:rPr>
          <w:rFonts w:ascii="Arial" w:hAnsi="Arial" w:cs="Arial"/>
          <w:sz w:val="22"/>
          <w:szCs w:val="22"/>
          <w:lang w:val="fr-FR"/>
        </w:rPr>
        <w:t xml:space="preserve">13. </w:t>
      </w:r>
      <w:r w:rsidR="00B7135D" w:rsidRPr="00966CCA">
        <w:rPr>
          <w:rFonts w:ascii="Arial" w:hAnsi="Arial" w:cs="Arial"/>
          <w:sz w:val="22"/>
          <w:szCs w:val="22"/>
          <w:lang w:val="fr-FR"/>
        </w:rPr>
        <w:t>Modifications des CGV et ajouts</w:t>
      </w:r>
    </w:p>
    <w:p w14:paraId="0BED8F2A" w14:textId="77777777" w:rsidR="006A0C40" w:rsidRPr="00966CCA" w:rsidRDefault="006A0C40" w:rsidP="006A0C40">
      <w:pPr>
        <w:rPr>
          <w:rFonts w:ascii="Arial" w:hAnsi="Arial" w:cs="Arial"/>
          <w:sz w:val="22"/>
          <w:szCs w:val="22"/>
          <w:lang w:val="fr-FR"/>
        </w:rPr>
      </w:pPr>
    </w:p>
    <w:p w14:paraId="3399FC26" w14:textId="0668E7AE" w:rsidR="006A0C40" w:rsidRPr="00966CCA" w:rsidRDefault="00B7135D" w:rsidP="006A0C40">
      <w:pPr>
        <w:rPr>
          <w:rFonts w:ascii="Arial" w:hAnsi="Arial" w:cs="Arial"/>
          <w:sz w:val="22"/>
          <w:szCs w:val="22"/>
          <w:lang w:val="fr-FR"/>
        </w:rPr>
      </w:pPr>
      <w:r w:rsidRPr="00966CCA">
        <w:rPr>
          <w:rFonts w:ascii="Arial" w:hAnsi="Arial" w:cs="Arial"/>
          <w:sz w:val="22"/>
          <w:szCs w:val="22"/>
          <w:lang w:val="fr-FR"/>
        </w:rPr>
        <w:t>L’illustratrice</w:t>
      </w:r>
      <w:r w:rsidR="00FA70D6" w:rsidRPr="00966CCA">
        <w:rPr>
          <w:rFonts w:ascii="Arial" w:hAnsi="Arial" w:cs="Arial"/>
          <w:sz w:val="22"/>
          <w:szCs w:val="22"/>
          <w:lang w:val="fr-FR"/>
        </w:rPr>
        <w:t>/</w:t>
      </w:r>
      <w:r w:rsidRPr="00966CCA">
        <w:rPr>
          <w:rFonts w:ascii="Arial" w:hAnsi="Arial" w:cs="Arial"/>
          <w:sz w:val="22"/>
          <w:szCs w:val="22"/>
          <w:lang w:val="fr-FR"/>
        </w:rPr>
        <w:t>l’illustrateur peut à tout moment modifier ou compléter ces CGV</w:t>
      </w:r>
      <w:r w:rsidR="006A0C40" w:rsidRPr="00966CCA">
        <w:rPr>
          <w:rFonts w:ascii="Arial" w:hAnsi="Arial" w:cs="Arial"/>
          <w:sz w:val="22"/>
          <w:szCs w:val="22"/>
          <w:lang w:val="fr-FR"/>
        </w:rPr>
        <w:t xml:space="preserve">. </w:t>
      </w:r>
      <w:r w:rsidR="00662961" w:rsidRPr="00966CCA">
        <w:rPr>
          <w:rFonts w:ascii="Arial" w:hAnsi="Arial" w:cs="Arial"/>
          <w:sz w:val="22"/>
          <w:szCs w:val="22"/>
          <w:lang w:val="fr-FR"/>
        </w:rPr>
        <w:t>En ce qui concerne la mandante</w:t>
      </w:r>
      <w:r w:rsidR="00FA70D6" w:rsidRPr="00966CCA">
        <w:rPr>
          <w:rFonts w:ascii="Arial" w:hAnsi="Arial" w:cs="Arial"/>
          <w:sz w:val="22"/>
          <w:szCs w:val="22"/>
          <w:lang w:val="fr-FR"/>
        </w:rPr>
        <w:t>/</w:t>
      </w:r>
      <w:r w:rsidR="00662961" w:rsidRPr="00966CCA">
        <w:rPr>
          <w:rFonts w:ascii="Arial" w:hAnsi="Arial" w:cs="Arial"/>
          <w:sz w:val="22"/>
          <w:szCs w:val="22"/>
          <w:lang w:val="fr-FR"/>
        </w:rPr>
        <w:t>le mandant, c’est la version notifiée à la signature du contrat qui fait foi</w:t>
      </w:r>
      <w:r w:rsidR="006A0C40" w:rsidRPr="00966CCA">
        <w:rPr>
          <w:rFonts w:ascii="Arial" w:hAnsi="Arial" w:cs="Arial"/>
          <w:sz w:val="22"/>
          <w:szCs w:val="22"/>
          <w:lang w:val="fr-FR"/>
        </w:rPr>
        <w:t>.</w:t>
      </w:r>
    </w:p>
    <w:p w14:paraId="356B18FE" w14:textId="150254C0" w:rsidR="00966CCA" w:rsidRDefault="00966CCA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br w:type="page"/>
      </w:r>
    </w:p>
    <w:p w14:paraId="1579F79C" w14:textId="77777777" w:rsidR="006A0C40" w:rsidRPr="00966CCA" w:rsidRDefault="006A0C40" w:rsidP="006A0C40">
      <w:pPr>
        <w:rPr>
          <w:rFonts w:ascii="Arial" w:hAnsi="Arial" w:cs="Arial"/>
          <w:sz w:val="22"/>
          <w:szCs w:val="22"/>
          <w:lang w:val="fr-FR"/>
        </w:rPr>
      </w:pPr>
    </w:p>
    <w:p w14:paraId="7F7316A1" w14:textId="6AB6B839" w:rsidR="00966CCA" w:rsidRDefault="00966CCA" w:rsidP="00966CCA">
      <w:pPr>
        <w:rPr>
          <w:rFonts w:ascii="Arial" w:eastAsia="Times New Roman" w:hAnsi="Arial" w:cs="Arial"/>
          <w:color w:val="000000"/>
          <w:sz w:val="22"/>
          <w:szCs w:val="22"/>
          <w:lang w:val="fr-FR" w:eastAsia="zh-CN"/>
        </w:rPr>
      </w:pPr>
      <w:r w:rsidRPr="00966CCA">
        <w:rPr>
          <w:rFonts w:ascii="Arial" w:hAnsi="Arial" w:cs="Arial"/>
          <w:sz w:val="22"/>
          <w:szCs w:val="22"/>
          <w:lang w:val="fr-FR"/>
        </w:rPr>
        <w:t xml:space="preserve">14. </w:t>
      </w:r>
      <w:r w:rsidRPr="00966CCA">
        <w:rPr>
          <w:rFonts w:ascii="Arial" w:eastAsia="Times New Roman" w:hAnsi="Arial" w:cs="Arial"/>
          <w:color w:val="000000"/>
          <w:sz w:val="22"/>
          <w:szCs w:val="22"/>
          <w:lang w:val="fr-FR" w:eastAsia="zh-CN"/>
        </w:rPr>
        <w:t>Aspects juridiques</w:t>
      </w:r>
    </w:p>
    <w:p w14:paraId="0C82E7C6" w14:textId="77777777" w:rsidR="00966CCA" w:rsidRPr="00966CCA" w:rsidRDefault="00966CCA" w:rsidP="00966CCA">
      <w:pPr>
        <w:rPr>
          <w:rFonts w:ascii="Arial" w:eastAsia="Times New Roman" w:hAnsi="Arial" w:cs="Arial"/>
          <w:color w:val="000000"/>
          <w:sz w:val="22"/>
          <w:szCs w:val="22"/>
          <w:lang w:val="en-US" w:eastAsia="zh-CN"/>
        </w:rPr>
      </w:pPr>
    </w:p>
    <w:p w14:paraId="7D380F7A" w14:textId="77777777" w:rsidR="00966CCA" w:rsidRPr="00966CCA" w:rsidRDefault="00966CCA" w:rsidP="00966CCA">
      <w:pPr>
        <w:rPr>
          <w:rFonts w:ascii="Arial" w:eastAsia="Times New Roman" w:hAnsi="Arial" w:cs="Arial"/>
          <w:color w:val="000000"/>
          <w:sz w:val="22"/>
          <w:szCs w:val="22"/>
          <w:lang w:val="en-US" w:eastAsia="zh-CN"/>
        </w:rPr>
      </w:pPr>
      <w:r w:rsidRPr="00966CCA">
        <w:rPr>
          <w:rFonts w:ascii="Arial" w:eastAsia="Times New Roman" w:hAnsi="Arial" w:cs="Arial"/>
          <w:color w:val="000000"/>
          <w:sz w:val="22"/>
          <w:szCs w:val="22"/>
          <w:lang w:val="fr-FR" w:eastAsia="zh-CN"/>
        </w:rPr>
        <w:t>Si une disposition des présentes conditions générales (CG) devait s’avérer nulle ou le devenir, cela ne porte pas atteinte à la validité du reste des CG. Les parties contractantes remplaceront la disposition invalide par une disposition valide, qui se rapproche le plus possible du but visé de la disposition non valable.</w:t>
      </w:r>
    </w:p>
    <w:p w14:paraId="62FA9072" w14:textId="4184470C" w:rsidR="00966CCA" w:rsidRPr="00EB094A" w:rsidRDefault="00966CCA" w:rsidP="006A0C40">
      <w:pPr>
        <w:rPr>
          <w:rFonts w:ascii="Arial" w:hAnsi="Arial"/>
          <w:sz w:val="22"/>
          <w:szCs w:val="22"/>
          <w:lang w:val="fr-FR"/>
        </w:rPr>
      </w:pPr>
    </w:p>
    <w:p w14:paraId="68AAA449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56D6074" w14:textId="62DA3656" w:rsidR="006A0C40" w:rsidRPr="00EB094A" w:rsidRDefault="00966CCA" w:rsidP="006A0C40">
      <w:pPr>
        <w:rPr>
          <w:rFonts w:ascii="Arial" w:hAnsi="Arial"/>
          <w:sz w:val="22"/>
          <w:szCs w:val="22"/>
          <w:lang w:val="fr-FR"/>
        </w:rPr>
      </w:pPr>
      <w:r>
        <w:rPr>
          <w:rFonts w:ascii="Arial" w:hAnsi="Arial"/>
          <w:sz w:val="22"/>
          <w:szCs w:val="22"/>
          <w:lang w:val="fr-FR"/>
        </w:rPr>
        <w:t>15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9A47F5" w:rsidRPr="00EB094A">
        <w:rPr>
          <w:rFonts w:ascii="Arial" w:hAnsi="Arial"/>
          <w:sz w:val="22"/>
          <w:szCs w:val="22"/>
          <w:lang w:val="fr-FR"/>
        </w:rPr>
        <w:t>Droit applicable</w:t>
      </w:r>
    </w:p>
    <w:p w14:paraId="001A3D7A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09B52433" w14:textId="59BE4105" w:rsidR="006A0C40" w:rsidRPr="00EB094A" w:rsidRDefault="00E40D97" w:rsidP="000F3902">
      <w:pPr>
        <w:rPr>
          <w:rFonts w:asciiTheme="minorBidi" w:eastAsia="Times New Roman" w:hAnsiTheme="minorBidi"/>
          <w:sz w:val="22"/>
          <w:szCs w:val="22"/>
          <w:lang w:val="fr-FR" w:bidi="he-IL"/>
        </w:rPr>
      </w:pPr>
      <w:r w:rsidRPr="00EB094A">
        <w:rPr>
          <w:rFonts w:asciiTheme="minorBidi" w:hAnsiTheme="minorBidi"/>
          <w:sz w:val="22"/>
          <w:szCs w:val="22"/>
          <w:lang w:val="fr-FR"/>
        </w:rPr>
        <w:t>P</w:t>
      </w:r>
      <w:r w:rsidR="009A47F5" w:rsidRPr="00EB094A">
        <w:rPr>
          <w:rFonts w:asciiTheme="minorBidi" w:hAnsiTheme="minorBidi"/>
          <w:sz w:val="22"/>
          <w:szCs w:val="22"/>
          <w:lang w:val="fr-FR"/>
        </w:rPr>
        <w:t xml:space="preserve">our ce qui est de ces CGV et de tous </w:t>
      </w:r>
      <w:r w:rsidRPr="00EB094A">
        <w:rPr>
          <w:rFonts w:asciiTheme="minorBidi" w:hAnsiTheme="minorBidi"/>
          <w:sz w:val="22"/>
          <w:szCs w:val="22"/>
          <w:lang w:val="fr-FR"/>
        </w:rPr>
        <w:t xml:space="preserve">les </w:t>
      </w:r>
      <w:r w:rsidR="009A47F5" w:rsidRPr="00EB094A">
        <w:rPr>
          <w:rFonts w:asciiTheme="minorBidi" w:hAnsiTheme="minorBidi"/>
          <w:sz w:val="22"/>
          <w:szCs w:val="22"/>
          <w:lang w:val="fr-FR"/>
        </w:rPr>
        <w:t xml:space="preserve">litiges éventuels qui en résultent, </w:t>
      </w:r>
      <w:r w:rsidRPr="00EB094A">
        <w:rPr>
          <w:rFonts w:asciiTheme="minorBidi" w:hAnsiTheme="minorBidi"/>
          <w:sz w:val="22"/>
          <w:szCs w:val="22"/>
          <w:lang w:val="fr-FR"/>
        </w:rPr>
        <w:t xml:space="preserve">le droit applicable </w:t>
      </w:r>
      <w:r w:rsidR="009A47F5" w:rsidRPr="00EB094A">
        <w:rPr>
          <w:rFonts w:asciiTheme="minorBidi" w:hAnsiTheme="minorBidi"/>
          <w:sz w:val="22"/>
          <w:szCs w:val="22"/>
          <w:lang w:val="fr-FR"/>
        </w:rPr>
        <w:t>est exclusivement le droit suisse</w:t>
      </w:r>
      <w:r w:rsidR="006A0C40" w:rsidRPr="00EB094A">
        <w:rPr>
          <w:rFonts w:asciiTheme="minorBidi" w:hAnsiTheme="minorBidi"/>
          <w:sz w:val="22"/>
          <w:szCs w:val="22"/>
          <w:lang w:val="fr-FR"/>
        </w:rPr>
        <w:t xml:space="preserve">, </w:t>
      </w:r>
      <w:r w:rsidR="009A47F5" w:rsidRPr="00EB094A">
        <w:rPr>
          <w:rFonts w:asciiTheme="minorBidi" w:hAnsiTheme="minorBidi"/>
          <w:sz w:val="22"/>
          <w:szCs w:val="22"/>
          <w:lang w:val="fr-FR"/>
        </w:rPr>
        <w:t>en particulier les dispositions du code des obligations sur le contrat de travail, le mandat ainsi que de la loi sur le droit d’auteur</w:t>
      </w:r>
      <w:r w:rsidR="006A0C40" w:rsidRPr="00EB094A">
        <w:rPr>
          <w:rFonts w:asciiTheme="minorBidi" w:hAnsiTheme="minorBidi"/>
          <w:sz w:val="22"/>
          <w:szCs w:val="22"/>
          <w:lang w:val="fr-FR"/>
        </w:rPr>
        <w:t xml:space="preserve">. </w:t>
      </w:r>
      <w:r w:rsidR="000F3902" w:rsidRPr="00EB094A">
        <w:rPr>
          <w:rFonts w:asciiTheme="minorBidi" w:hAnsiTheme="minorBidi"/>
          <w:sz w:val="22"/>
          <w:szCs w:val="22"/>
          <w:lang w:val="fr-FR"/>
        </w:rPr>
        <w:t xml:space="preserve">Dans la mesure autorisée, les dispositions régissant les conflits de lois et </w:t>
      </w:r>
      <w:r w:rsidR="0062407A" w:rsidRPr="00EB094A">
        <w:rPr>
          <w:rFonts w:asciiTheme="minorBidi" w:hAnsiTheme="minorBidi"/>
          <w:sz w:val="22"/>
          <w:szCs w:val="22"/>
          <w:lang w:val="fr-FR"/>
        </w:rPr>
        <w:t xml:space="preserve">la </w:t>
      </w:r>
      <w:r w:rsidR="000F3902" w:rsidRPr="00EB094A">
        <w:rPr>
          <w:rFonts w:asciiTheme="minorBidi" w:eastAsia="Times New Roman" w:hAnsiTheme="minorBidi"/>
          <w:sz w:val="22"/>
          <w:szCs w:val="22"/>
          <w:lang w:val="fr-FR" w:bidi="he-IL"/>
        </w:rPr>
        <w:t>Convention des Nations unies sur les contrats de vente internationale de marchandises (CVIM) sont exclues</w:t>
      </w:r>
      <w:r w:rsidR="006A0C40" w:rsidRPr="00EB094A">
        <w:rPr>
          <w:rFonts w:ascii="Arial" w:hAnsi="Arial"/>
          <w:sz w:val="22"/>
          <w:szCs w:val="22"/>
          <w:lang w:val="fr-FR"/>
        </w:rPr>
        <w:t>.</w:t>
      </w:r>
    </w:p>
    <w:p w14:paraId="053A78D2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2F39CC4C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575F5D26" w14:textId="6C1414D8" w:rsidR="006A0C40" w:rsidRPr="00EB094A" w:rsidRDefault="00966CCA" w:rsidP="006A0C40">
      <w:pPr>
        <w:rPr>
          <w:rFonts w:ascii="Arial" w:hAnsi="Arial"/>
          <w:sz w:val="22"/>
          <w:szCs w:val="22"/>
          <w:lang w:val="fr-FR"/>
        </w:rPr>
      </w:pPr>
      <w:r>
        <w:rPr>
          <w:rFonts w:ascii="Arial" w:hAnsi="Arial"/>
          <w:sz w:val="22"/>
          <w:szCs w:val="22"/>
          <w:lang w:val="fr-FR"/>
        </w:rPr>
        <w:t>16</w:t>
      </w:r>
      <w:r w:rsidR="006A0C40" w:rsidRPr="00EB094A">
        <w:rPr>
          <w:rFonts w:ascii="Arial" w:hAnsi="Arial"/>
          <w:sz w:val="22"/>
          <w:szCs w:val="22"/>
          <w:lang w:val="fr-FR"/>
        </w:rPr>
        <w:t xml:space="preserve">. </w:t>
      </w:r>
      <w:r w:rsidR="000F3902" w:rsidRPr="00EB094A">
        <w:rPr>
          <w:rFonts w:ascii="Arial" w:hAnsi="Arial"/>
          <w:sz w:val="22"/>
          <w:szCs w:val="22"/>
          <w:lang w:val="fr-FR"/>
        </w:rPr>
        <w:t>Lieu d’exécution et for</w:t>
      </w:r>
      <w:r w:rsidR="00CB6BCC" w:rsidRPr="00EB094A">
        <w:rPr>
          <w:rFonts w:ascii="Arial" w:hAnsi="Arial"/>
          <w:sz w:val="22"/>
          <w:szCs w:val="22"/>
          <w:lang w:val="fr-FR"/>
        </w:rPr>
        <w:t xml:space="preserve"> juridique</w:t>
      </w:r>
    </w:p>
    <w:p w14:paraId="00855014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155DB781" w14:textId="0BD1B266" w:rsidR="006A0C40" w:rsidRPr="00EB094A" w:rsidRDefault="000F3902" w:rsidP="006A0C40">
      <w:pPr>
        <w:rPr>
          <w:rFonts w:ascii="Arial" w:hAnsi="Arial"/>
          <w:b/>
          <w:sz w:val="22"/>
          <w:szCs w:val="22"/>
          <w:lang w:val="fr-FR"/>
        </w:rPr>
      </w:pPr>
      <w:r w:rsidRPr="00221B9F">
        <w:rPr>
          <w:rFonts w:ascii="Arial" w:hAnsi="Arial"/>
          <w:b/>
          <w:sz w:val="22"/>
          <w:szCs w:val="22"/>
          <w:lang w:val="fr-FR"/>
        </w:rPr>
        <w:t xml:space="preserve">Dans la mesure autorisée, </w:t>
      </w:r>
      <w:r w:rsidR="00CB6BCC" w:rsidRPr="00221B9F">
        <w:rPr>
          <w:rFonts w:ascii="Arial" w:hAnsi="Arial"/>
          <w:b/>
          <w:sz w:val="22"/>
          <w:szCs w:val="22"/>
          <w:lang w:val="fr-FR"/>
        </w:rPr>
        <w:t>le</w:t>
      </w:r>
      <w:r w:rsidR="00CB6BCC"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CB6BCC" w:rsidRPr="00EB094A">
        <w:rPr>
          <w:rFonts w:ascii="Arial" w:hAnsi="Arial"/>
          <w:b/>
          <w:sz w:val="22"/>
          <w:szCs w:val="22"/>
          <w:lang w:val="fr-FR"/>
        </w:rPr>
        <w:t>lieu d’établissement professionnel ou commercial de l’illustratrice</w:t>
      </w:r>
      <w:r w:rsidR="00FA70D6" w:rsidRPr="00EB094A">
        <w:rPr>
          <w:rFonts w:ascii="Arial" w:hAnsi="Arial"/>
          <w:b/>
          <w:sz w:val="22"/>
          <w:szCs w:val="22"/>
          <w:lang w:val="fr-FR"/>
        </w:rPr>
        <w:t>/</w:t>
      </w:r>
      <w:r w:rsidR="00CB6BCC" w:rsidRPr="00EB094A">
        <w:rPr>
          <w:rFonts w:ascii="Arial" w:hAnsi="Arial"/>
          <w:b/>
          <w:sz w:val="22"/>
          <w:szCs w:val="22"/>
          <w:lang w:val="fr-FR"/>
        </w:rPr>
        <w:t>l’illustrateur est le for juridique exclusif</w:t>
      </w:r>
      <w:r w:rsidR="006A0C40" w:rsidRPr="00EB094A">
        <w:rPr>
          <w:rFonts w:ascii="Arial" w:hAnsi="Arial"/>
          <w:b/>
          <w:sz w:val="22"/>
          <w:szCs w:val="22"/>
          <w:lang w:val="fr-FR"/>
        </w:rPr>
        <w:t>.</w:t>
      </w:r>
    </w:p>
    <w:p w14:paraId="47559818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7EC2B714" w14:textId="77777777" w:rsidR="006A0C40" w:rsidRPr="00EB094A" w:rsidRDefault="006A0C40" w:rsidP="006A0C40">
      <w:pPr>
        <w:rPr>
          <w:rFonts w:ascii="Arial" w:hAnsi="Arial"/>
          <w:sz w:val="22"/>
          <w:szCs w:val="22"/>
          <w:lang w:val="fr-FR"/>
        </w:rPr>
      </w:pPr>
    </w:p>
    <w:p w14:paraId="36726A3E" w14:textId="4A9D2EC2" w:rsidR="00B8554E" w:rsidRPr="00EB094A" w:rsidRDefault="00CB6BCC" w:rsidP="00652D0A">
      <w:pPr>
        <w:rPr>
          <w:rFonts w:ascii="Arial" w:hAnsi="Arial"/>
          <w:sz w:val="22"/>
          <w:szCs w:val="22"/>
          <w:lang w:val="fr-FR"/>
        </w:rPr>
      </w:pPr>
      <w:r w:rsidRPr="00EB094A">
        <w:rPr>
          <w:rFonts w:ascii="Arial" w:hAnsi="Arial"/>
          <w:sz w:val="22"/>
          <w:szCs w:val="22"/>
          <w:lang w:val="fr-FR"/>
        </w:rPr>
        <w:t xml:space="preserve">Version du </w:t>
      </w:r>
      <w:r w:rsidR="00966CCA">
        <w:rPr>
          <w:rFonts w:ascii="Arial" w:hAnsi="Arial"/>
          <w:sz w:val="22"/>
          <w:szCs w:val="22"/>
          <w:lang w:val="fr-FR"/>
        </w:rPr>
        <w:t>5</w:t>
      </w:r>
      <w:r w:rsidRPr="00EB094A">
        <w:rPr>
          <w:rFonts w:ascii="Arial" w:hAnsi="Arial"/>
          <w:sz w:val="22"/>
          <w:szCs w:val="22"/>
          <w:lang w:val="fr-FR"/>
        </w:rPr>
        <w:t xml:space="preserve"> </w:t>
      </w:r>
      <w:r w:rsidR="00966CCA">
        <w:rPr>
          <w:rFonts w:ascii="Arial" w:hAnsi="Arial"/>
          <w:sz w:val="22"/>
          <w:szCs w:val="22"/>
          <w:lang w:val="fr-FR"/>
        </w:rPr>
        <w:t xml:space="preserve">janvier </w:t>
      </w:r>
      <w:r w:rsidR="006A0C40" w:rsidRPr="00EB094A">
        <w:rPr>
          <w:rFonts w:ascii="Arial" w:hAnsi="Arial"/>
          <w:sz w:val="22"/>
          <w:szCs w:val="22"/>
          <w:lang w:val="fr-FR"/>
        </w:rPr>
        <w:t>20</w:t>
      </w:r>
      <w:r w:rsidR="00424571">
        <w:rPr>
          <w:rFonts w:ascii="Arial" w:hAnsi="Arial"/>
          <w:sz w:val="22"/>
          <w:szCs w:val="22"/>
          <w:lang w:val="fr-FR"/>
        </w:rPr>
        <w:t>21</w:t>
      </w:r>
      <w:bookmarkStart w:id="0" w:name="_GoBack"/>
      <w:bookmarkEnd w:id="0"/>
    </w:p>
    <w:sectPr w:rsidR="00B8554E" w:rsidRPr="00EB094A" w:rsidSect="00B70761">
      <w:headerReference w:type="default" r:id="rId7"/>
      <w:footerReference w:type="default" r:id="rId8"/>
      <w:pgSz w:w="11900" w:h="16840"/>
      <w:pgMar w:top="1134" w:right="2268" w:bottom="1418" w:left="1701" w:header="79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52C4F" w14:textId="77777777" w:rsidR="005D7566" w:rsidRDefault="005D7566">
      <w:r>
        <w:separator/>
      </w:r>
    </w:p>
  </w:endnote>
  <w:endnote w:type="continuationSeparator" w:id="0">
    <w:p w14:paraId="4CDF2742" w14:textId="77777777" w:rsidR="005D7566" w:rsidRDefault="005D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iss 721 Medium BT">
    <w:altName w:val="Genev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wiss 721 BT">
    <w:altName w:val="Genev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61EE7" w14:textId="4E169CFB" w:rsidR="008214A9" w:rsidRPr="00966CCA" w:rsidRDefault="008214A9" w:rsidP="008214A9">
    <w:pPr>
      <w:rPr>
        <w:rFonts w:ascii="Arial" w:eastAsia="Times New Roman" w:hAnsi="Arial" w:cs="Arial"/>
        <w:sz w:val="16"/>
        <w:szCs w:val="16"/>
        <w:lang w:val="en-US"/>
      </w:rPr>
    </w:pPr>
    <w:r w:rsidRPr="00966CCA">
      <w:rPr>
        <w:rFonts w:ascii="Arial" w:eastAsia="Times New Roman" w:hAnsi="Arial" w:cs="Arial"/>
        <w:color w:val="000000"/>
        <w:sz w:val="16"/>
        <w:szCs w:val="16"/>
        <w:shd w:val="clear" w:color="auto" w:fill="FFFFFF"/>
        <w:lang w:val="en-US"/>
      </w:rPr>
      <w:t>Licence Creative Commons pour l’utilisation</w:t>
    </w:r>
    <w:r w:rsidRPr="00966CCA">
      <w:rPr>
        <w:rFonts w:ascii="Arial" w:eastAsia="Times New Roman" w:hAnsi="Arial" w:cs="Arial"/>
        <w:sz w:val="16"/>
        <w:szCs w:val="16"/>
        <w:lang w:val="en-US"/>
      </w:rPr>
      <w:t xml:space="preserve">: </w:t>
    </w:r>
    <w:r w:rsidRPr="00966CCA">
      <w:rPr>
        <w:rFonts w:ascii="Arial" w:eastAsia="Times New Roman" w:hAnsi="Arial" w:cs="Arial"/>
        <w:b/>
        <w:bCs/>
        <w:color w:val="000000"/>
        <w:sz w:val="16"/>
        <w:szCs w:val="16"/>
        <w:lang w:val="en-US"/>
      </w:rPr>
      <w:t xml:space="preserve">ATTRIBUTION </w:t>
    </w:r>
    <w:r w:rsidRPr="00966CCA">
      <w:rPr>
        <w:rFonts w:ascii="Arial" w:eastAsia="Times New Roman" w:hAnsi="Arial" w:cs="Arial"/>
        <w:sz w:val="16"/>
        <w:szCs w:val="16"/>
        <w:lang w:val="en-US"/>
      </w:rPr>
      <w:t>(</w:t>
    </w:r>
    <w:r w:rsidRPr="00966CCA">
      <w:rPr>
        <w:rStyle w:val="Seitenzahl"/>
        <w:rFonts w:ascii="Arial" w:hAnsi="Arial" w:cs="Arial"/>
        <w:sz w:val="16"/>
        <w:szCs w:val="16"/>
        <w:lang w:val="en-US"/>
      </w:rPr>
      <w:t>Autillus &amp; Illustratorinnen und Illustratoren Schweiz)</w:t>
    </w:r>
    <w:r w:rsidRPr="00966CCA">
      <w:rPr>
        <w:rFonts w:ascii="Arial" w:eastAsia="Times New Roman" w:hAnsi="Arial" w:cs="Arial"/>
        <w:sz w:val="16"/>
        <w:szCs w:val="16"/>
        <w:lang w:val="en-US"/>
      </w:rPr>
      <w:t xml:space="preserve"> - </w:t>
    </w:r>
    <w:r w:rsidRPr="00966CCA">
      <w:rPr>
        <w:rFonts w:ascii="Arial" w:eastAsia="Times New Roman" w:hAnsi="Arial" w:cs="Arial"/>
        <w:b/>
        <w:bCs/>
        <w:color w:val="000000"/>
        <w:sz w:val="16"/>
        <w:szCs w:val="16"/>
        <w:lang w:val="en-US"/>
      </w:rPr>
      <w:t>PAS D’UTILISATION COMMERCIALE</w:t>
    </w:r>
    <w:r w:rsidRPr="00966CCA">
      <w:rPr>
        <w:rFonts w:ascii="Arial" w:eastAsia="Times New Roman" w:hAnsi="Arial" w:cs="Arial"/>
        <w:sz w:val="16"/>
        <w:szCs w:val="16"/>
        <w:lang w:val="en-US"/>
      </w:rPr>
      <w:t xml:space="preserve"> - </w:t>
    </w:r>
    <w:r w:rsidRPr="00966CCA">
      <w:rPr>
        <w:rStyle w:val="Fett"/>
        <w:rFonts w:ascii="Arial" w:eastAsia="Times New Roman" w:hAnsi="Arial" w:cs="Arial"/>
        <w:color w:val="000000"/>
        <w:sz w:val="16"/>
        <w:szCs w:val="16"/>
        <w:lang w:val="en-US"/>
      </w:rPr>
      <w:t>PARTAGE DANS LES MEMES CONDITIONS</w:t>
    </w:r>
    <w:r w:rsidRPr="00966CCA"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Pr="00966CCA">
      <w:rPr>
        <w:rFonts w:ascii="Arial" w:eastAsia="Times New Roman" w:hAnsi="Arial" w:cs="Arial"/>
        <w:b/>
        <w:bCs/>
        <w:color w:val="000000"/>
        <w:sz w:val="16"/>
        <w:szCs w:val="16"/>
        <w:lang w:val="en-US"/>
      </w:rPr>
      <w:t>(BY NC SA)</w:t>
    </w:r>
    <w:r w:rsidRPr="00966CCA">
      <w:rPr>
        <w:rFonts w:ascii="Arial" w:eastAsia="Times New Roman" w:hAnsi="Arial" w:cs="Arial"/>
        <w:b/>
        <w:bCs/>
        <w:color w:val="000000"/>
        <w:sz w:val="16"/>
        <w:szCs w:val="16"/>
        <w:lang w:val="en-US"/>
      </w:rPr>
      <w:br/>
    </w:r>
    <w:r w:rsidRPr="00966CCA">
      <w:rPr>
        <w:rFonts w:ascii="Arial" w:eastAsia="Times New Roman" w:hAnsi="Arial" w:cs="Arial"/>
        <w:color w:val="000000"/>
        <w:sz w:val="16"/>
        <w:szCs w:val="16"/>
        <w:shd w:val="clear" w:color="auto" w:fill="FFFFFF"/>
        <w:lang w:val="en-US"/>
      </w:rPr>
      <w:t>Le titulaire des droits autorise l’exploitation de l’œuvre originale à des fins non commerciales, ainsi que la création d’œuvres dérivées, à condition qu’elles soient distribuées sous une licence identique à celle qui régit l’œuvre originale.)</w:t>
    </w:r>
  </w:p>
  <w:p w14:paraId="50ED12B1" w14:textId="459A8AA8" w:rsidR="008214A9" w:rsidRPr="00966CCA" w:rsidRDefault="005D7566" w:rsidP="008214A9">
    <w:pPr>
      <w:rPr>
        <w:rStyle w:val="Hyperlink"/>
        <w:rFonts w:ascii="Times New Roman" w:eastAsia="Times New Roman" w:hAnsi="Times New Roman" w:cs="Times New Roman"/>
        <w:color w:val="auto"/>
        <w:sz w:val="16"/>
        <w:szCs w:val="16"/>
        <w:u w:val="none"/>
        <w:lang w:val="en-US"/>
      </w:rPr>
    </w:pPr>
    <w:hyperlink r:id="rId1" w:history="1">
      <w:r w:rsidR="008214A9" w:rsidRPr="00966CCA">
        <w:rPr>
          <w:rStyle w:val="Hyperlink"/>
          <w:rFonts w:ascii="Arial" w:hAnsi="Arial" w:cs="Arial"/>
          <w:sz w:val="16"/>
          <w:szCs w:val="16"/>
          <w:lang w:val="en-US"/>
        </w:rPr>
        <w:t>https://creativecommons.org/licenses/by-nc-sa/4.0/</w:t>
      </w:r>
    </w:hyperlink>
  </w:p>
  <w:p w14:paraId="31F2F169" w14:textId="77777777" w:rsidR="008214A9" w:rsidRPr="008214A9" w:rsidRDefault="008214A9" w:rsidP="008214A9">
    <w:pPr>
      <w:pStyle w:val="berschrift2"/>
      <w:spacing w:before="0" w:beforeAutospacing="0" w:after="0" w:afterAutospacing="0"/>
      <w:rPr>
        <w:rFonts w:ascii="Arial" w:hAnsi="Arial" w:cs="Arial"/>
        <w:b w:val="0"/>
        <w:sz w:val="16"/>
        <w:szCs w:val="16"/>
        <w:lang w:val="de-DE"/>
      </w:rPr>
    </w:pPr>
    <w:r w:rsidRPr="008214A9">
      <w:rPr>
        <w:rFonts w:ascii="Arial" w:hAnsi="Arial"/>
        <w:noProof/>
        <w:sz w:val="16"/>
        <w:szCs w:val="16"/>
        <w:lang w:val="de-DE"/>
      </w:rPr>
      <w:drawing>
        <wp:inline distT="0" distB="0" distL="0" distR="0" wp14:anchorId="50240C34" wp14:editId="11F51689">
          <wp:extent cx="975496" cy="301418"/>
          <wp:effectExtent l="0" t="0" r="0" b="381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schirmfoto 2019-11-18 um 22.25.5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84" cy="302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118EA0" w14:textId="2F19BCDE" w:rsidR="003022B0" w:rsidRDefault="006A0C40" w:rsidP="007D1058">
    <w:pPr>
      <w:pStyle w:val="Fuzeile"/>
      <w:ind w:left="566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04C6B" w14:textId="77777777" w:rsidR="005D7566" w:rsidRDefault="005D7566">
      <w:r>
        <w:separator/>
      </w:r>
    </w:p>
  </w:footnote>
  <w:footnote w:type="continuationSeparator" w:id="0">
    <w:p w14:paraId="43B8AADE" w14:textId="77777777" w:rsidR="005D7566" w:rsidRDefault="005D7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436EA" w14:textId="14C48981" w:rsidR="003022B0" w:rsidRPr="00966CCA" w:rsidRDefault="006A0C40" w:rsidP="009965EE">
    <w:pPr>
      <w:pStyle w:val="Kopfzeile"/>
      <w:rPr>
        <w:rStyle w:val="Seitenzahl"/>
        <w:rFonts w:ascii="Arial" w:hAnsi="Arial"/>
        <w:sz w:val="20"/>
        <w:szCs w:val="20"/>
        <w:lang w:val="en-US"/>
      </w:rPr>
    </w:pPr>
    <w:r w:rsidRPr="003F53F0">
      <w:rPr>
        <w:rStyle w:val="Seitenzahl"/>
        <w:rFonts w:ascii="Arial" w:hAnsi="Arial"/>
        <w:sz w:val="20"/>
        <w:szCs w:val="20"/>
      </w:rPr>
      <w:fldChar w:fldCharType="begin"/>
    </w:r>
    <w:r w:rsidRPr="00966CCA">
      <w:rPr>
        <w:rStyle w:val="Seitenzahl"/>
        <w:rFonts w:ascii="Arial" w:hAnsi="Arial"/>
        <w:sz w:val="20"/>
        <w:szCs w:val="20"/>
        <w:lang w:val="en-US"/>
      </w:rPr>
      <w:instrText xml:space="preserve"> PAGE </w:instrText>
    </w:r>
    <w:r w:rsidRPr="003F53F0">
      <w:rPr>
        <w:rStyle w:val="Seitenzahl"/>
        <w:rFonts w:ascii="Arial" w:hAnsi="Arial"/>
        <w:sz w:val="20"/>
        <w:szCs w:val="20"/>
      </w:rPr>
      <w:fldChar w:fldCharType="separate"/>
    </w:r>
    <w:r w:rsidR="00221B9F" w:rsidRPr="00966CCA">
      <w:rPr>
        <w:rStyle w:val="Seitenzahl"/>
        <w:rFonts w:ascii="Arial" w:hAnsi="Arial"/>
        <w:noProof/>
        <w:sz w:val="20"/>
        <w:szCs w:val="20"/>
        <w:lang w:val="en-US"/>
      </w:rPr>
      <w:t>5</w:t>
    </w:r>
    <w:r w:rsidRPr="003F53F0">
      <w:rPr>
        <w:rStyle w:val="Seitenzahl"/>
        <w:rFonts w:ascii="Arial" w:hAnsi="Arial"/>
        <w:sz w:val="20"/>
        <w:szCs w:val="20"/>
      </w:rPr>
      <w:fldChar w:fldCharType="end"/>
    </w:r>
    <w:r w:rsidRPr="00966CCA">
      <w:rPr>
        <w:rStyle w:val="Seitenzahl"/>
        <w:rFonts w:ascii="Arial" w:hAnsi="Arial"/>
        <w:sz w:val="20"/>
        <w:szCs w:val="20"/>
        <w:lang w:val="en-US"/>
      </w:rPr>
      <w:t xml:space="preserve"> | </w:t>
    </w:r>
    <w:r w:rsidR="00A73348" w:rsidRPr="00966CCA">
      <w:rPr>
        <w:rStyle w:val="Seitenzahl"/>
        <w:rFonts w:ascii="Arial" w:hAnsi="Arial"/>
        <w:sz w:val="20"/>
        <w:szCs w:val="20"/>
        <w:lang w:val="en-US"/>
      </w:rPr>
      <w:t>CGV</w:t>
    </w:r>
    <w:r w:rsidRPr="00966CCA">
      <w:rPr>
        <w:rStyle w:val="Seitenzahl"/>
        <w:rFonts w:ascii="Arial" w:hAnsi="Arial"/>
        <w:sz w:val="20"/>
        <w:szCs w:val="20"/>
        <w:lang w:val="en-US"/>
      </w:rPr>
      <w:t xml:space="preserve"> </w:t>
    </w:r>
    <w:r w:rsidR="00C3084C" w:rsidRPr="00966CCA">
      <w:rPr>
        <w:rStyle w:val="Seitenzahl"/>
        <w:rFonts w:ascii="Arial" w:hAnsi="Arial"/>
        <w:sz w:val="20"/>
        <w:szCs w:val="20"/>
        <w:lang w:val="en-US"/>
      </w:rPr>
      <w:t xml:space="preserve">| </w:t>
    </w:r>
    <w:r w:rsidR="00A73348" w:rsidRPr="00966CCA">
      <w:rPr>
        <w:rFonts w:ascii="Arial" w:hAnsi="Arial"/>
        <w:sz w:val="20"/>
        <w:szCs w:val="20"/>
        <w:lang w:val="en-US"/>
      </w:rPr>
      <w:t>Autillus &amp; illustratrices et illustrateurs Suisse</w:t>
    </w:r>
  </w:p>
  <w:p w14:paraId="2AFB8866" w14:textId="2E5C610A" w:rsidR="003022B0" w:rsidRDefault="00BD5EA9" w:rsidP="009965EE">
    <w:pPr>
      <w:pStyle w:val="Kopfzeile"/>
      <w:rPr>
        <w:rStyle w:val="Seitenzahl"/>
        <w:rFonts w:ascii="Swiss 721 BT" w:hAnsi="Swiss 721 BT"/>
        <w:sz w:val="20"/>
        <w:szCs w:val="20"/>
      </w:rPr>
    </w:pPr>
    <w:r>
      <w:rPr>
        <w:rFonts w:ascii="Arial" w:hAnsi="Arial"/>
        <w:noProof/>
        <w:sz w:val="20"/>
        <w:szCs w:val="20"/>
        <w:lang w:val="de-DE"/>
      </w:rPr>
      <w:drawing>
        <wp:inline distT="0" distB="0" distL="0" distR="0" wp14:anchorId="290393DA" wp14:editId="094BD629">
          <wp:extent cx="975496" cy="301418"/>
          <wp:effectExtent l="0" t="0" r="0" b="3810"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schirmfoto 2019-11-18 um 22.25.5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84" cy="302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AC7F48" w14:textId="77777777" w:rsidR="003022B0" w:rsidRPr="009965EE" w:rsidRDefault="005D7566" w:rsidP="009965EE">
    <w:pPr>
      <w:pStyle w:val="Kopfzeile"/>
      <w:rPr>
        <w:rFonts w:ascii="Swiss 721 BT" w:hAnsi="Swiss 721 BT" w:cs="Arial"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93360"/>
    <w:multiLevelType w:val="hybridMultilevel"/>
    <w:tmpl w:val="3B58FE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C40"/>
    <w:rsid w:val="000213E6"/>
    <w:rsid w:val="00046E98"/>
    <w:rsid w:val="00064CAE"/>
    <w:rsid w:val="000969D0"/>
    <w:rsid w:val="000F3902"/>
    <w:rsid w:val="000F73E9"/>
    <w:rsid w:val="00125C4F"/>
    <w:rsid w:val="0013041F"/>
    <w:rsid w:val="0013649C"/>
    <w:rsid w:val="00157FF6"/>
    <w:rsid w:val="00194522"/>
    <w:rsid w:val="001A41C4"/>
    <w:rsid w:val="001B4985"/>
    <w:rsid w:val="001E34F0"/>
    <w:rsid w:val="00215D2D"/>
    <w:rsid w:val="00221B9F"/>
    <w:rsid w:val="002A24C8"/>
    <w:rsid w:val="002B4345"/>
    <w:rsid w:val="002B4522"/>
    <w:rsid w:val="002D6DDF"/>
    <w:rsid w:val="002E3060"/>
    <w:rsid w:val="002E3781"/>
    <w:rsid w:val="002E76D8"/>
    <w:rsid w:val="0030064D"/>
    <w:rsid w:val="00316070"/>
    <w:rsid w:val="00331B39"/>
    <w:rsid w:val="00344A87"/>
    <w:rsid w:val="00346A5C"/>
    <w:rsid w:val="00350FD7"/>
    <w:rsid w:val="00370AFB"/>
    <w:rsid w:val="003C1162"/>
    <w:rsid w:val="003D6B7C"/>
    <w:rsid w:val="004222A6"/>
    <w:rsid w:val="00424571"/>
    <w:rsid w:val="00427D3B"/>
    <w:rsid w:val="004337F1"/>
    <w:rsid w:val="004353D1"/>
    <w:rsid w:val="00435535"/>
    <w:rsid w:val="0044135F"/>
    <w:rsid w:val="004527F8"/>
    <w:rsid w:val="00496BA8"/>
    <w:rsid w:val="004B6561"/>
    <w:rsid w:val="004B7204"/>
    <w:rsid w:val="004C35DA"/>
    <w:rsid w:val="005200B8"/>
    <w:rsid w:val="005601B4"/>
    <w:rsid w:val="00580B4B"/>
    <w:rsid w:val="00586A2F"/>
    <w:rsid w:val="005A2BBE"/>
    <w:rsid w:val="005D5EA0"/>
    <w:rsid w:val="005D7566"/>
    <w:rsid w:val="005F6034"/>
    <w:rsid w:val="005F7C0B"/>
    <w:rsid w:val="005F7FA8"/>
    <w:rsid w:val="006200A2"/>
    <w:rsid w:val="0062231E"/>
    <w:rsid w:val="0062407A"/>
    <w:rsid w:val="00631083"/>
    <w:rsid w:val="00635AEA"/>
    <w:rsid w:val="00652D0A"/>
    <w:rsid w:val="00653879"/>
    <w:rsid w:val="00662961"/>
    <w:rsid w:val="00684649"/>
    <w:rsid w:val="006A0C40"/>
    <w:rsid w:val="006A7431"/>
    <w:rsid w:val="006B037C"/>
    <w:rsid w:val="006B7C5E"/>
    <w:rsid w:val="006D59AF"/>
    <w:rsid w:val="007154E1"/>
    <w:rsid w:val="0072277A"/>
    <w:rsid w:val="00752D05"/>
    <w:rsid w:val="00760B1F"/>
    <w:rsid w:val="007641D0"/>
    <w:rsid w:val="007645F0"/>
    <w:rsid w:val="00781556"/>
    <w:rsid w:val="00782E91"/>
    <w:rsid w:val="0079277A"/>
    <w:rsid w:val="00801EDB"/>
    <w:rsid w:val="008042A3"/>
    <w:rsid w:val="008214A9"/>
    <w:rsid w:val="00844C0C"/>
    <w:rsid w:val="008A38A9"/>
    <w:rsid w:val="008B7FCF"/>
    <w:rsid w:val="00912D59"/>
    <w:rsid w:val="009226FA"/>
    <w:rsid w:val="00941382"/>
    <w:rsid w:val="009446A0"/>
    <w:rsid w:val="00945C48"/>
    <w:rsid w:val="0095433F"/>
    <w:rsid w:val="00966CCA"/>
    <w:rsid w:val="00975405"/>
    <w:rsid w:val="0098736D"/>
    <w:rsid w:val="00995D25"/>
    <w:rsid w:val="00995D68"/>
    <w:rsid w:val="009A47F5"/>
    <w:rsid w:val="009E7FC4"/>
    <w:rsid w:val="00A11CB7"/>
    <w:rsid w:val="00A43D61"/>
    <w:rsid w:val="00A4485D"/>
    <w:rsid w:val="00A53CDA"/>
    <w:rsid w:val="00A65690"/>
    <w:rsid w:val="00A73348"/>
    <w:rsid w:val="00A96D9A"/>
    <w:rsid w:val="00A97412"/>
    <w:rsid w:val="00AA31D3"/>
    <w:rsid w:val="00AC1691"/>
    <w:rsid w:val="00AD2A30"/>
    <w:rsid w:val="00AF70CD"/>
    <w:rsid w:val="00AF7FD2"/>
    <w:rsid w:val="00B01224"/>
    <w:rsid w:val="00B022AE"/>
    <w:rsid w:val="00B12D4A"/>
    <w:rsid w:val="00B16759"/>
    <w:rsid w:val="00B57EAA"/>
    <w:rsid w:val="00B62FB1"/>
    <w:rsid w:val="00B7135D"/>
    <w:rsid w:val="00B8554E"/>
    <w:rsid w:val="00B93484"/>
    <w:rsid w:val="00BA7CEF"/>
    <w:rsid w:val="00BB735D"/>
    <w:rsid w:val="00BD5EA9"/>
    <w:rsid w:val="00BE0ED3"/>
    <w:rsid w:val="00BE7A20"/>
    <w:rsid w:val="00BF7D50"/>
    <w:rsid w:val="00C0260A"/>
    <w:rsid w:val="00C134DE"/>
    <w:rsid w:val="00C3084C"/>
    <w:rsid w:val="00C7281B"/>
    <w:rsid w:val="00C81E0B"/>
    <w:rsid w:val="00CB6BCC"/>
    <w:rsid w:val="00CC4EDF"/>
    <w:rsid w:val="00CE0EC3"/>
    <w:rsid w:val="00D14341"/>
    <w:rsid w:val="00D26789"/>
    <w:rsid w:val="00D3111B"/>
    <w:rsid w:val="00D53BD1"/>
    <w:rsid w:val="00D63DC7"/>
    <w:rsid w:val="00D82D15"/>
    <w:rsid w:val="00D85F81"/>
    <w:rsid w:val="00DC1313"/>
    <w:rsid w:val="00DE6211"/>
    <w:rsid w:val="00E22DDE"/>
    <w:rsid w:val="00E40D97"/>
    <w:rsid w:val="00E66BDF"/>
    <w:rsid w:val="00E77A6D"/>
    <w:rsid w:val="00E8166E"/>
    <w:rsid w:val="00E93964"/>
    <w:rsid w:val="00EB094A"/>
    <w:rsid w:val="00EB1DC9"/>
    <w:rsid w:val="00ED369D"/>
    <w:rsid w:val="00F15D6D"/>
    <w:rsid w:val="00F758A9"/>
    <w:rsid w:val="00F83DF9"/>
    <w:rsid w:val="00F8595B"/>
    <w:rsid w:val="00F90788"/>
    <w:rsid w:val="00FA70D6"/>
    <w:rsid w:val="00FC384F"/>
    <w:rsid w:val="00FD678B"/>
    <w:rsid w:val="00FE51B1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1D33DC"/>
  <w14:defaultImageDpi w14:val="300"/>
  <w15:docId w15:val="{EE333E2B-0DEA-CF46-BA24-6A00E08B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0C40"/>
    <w:rPr>
      <w:lang w:val="de-CH"/>
    </w:rPr>
  </w:style>
  <w:style w:type="paragraph" w:styleId="berschrift2">
    <w:name w:val="heading 2"/>
    <w:basedOn w:val="Standard"/>
    <w:link w:val="berschrift2Zchn"/>
    <w:uiPriority w:val="9"/>
    <w:qFormat/>
    <w:rsid w:val="008214A9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C4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0C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0C40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A0C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C40"/>
    <w:rPr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6A0C40"/>
  </w:style>
  <w:style w:type="paragraph" w:customStyle="1" w:styleId="IlluCHSwissmed11">
    <w:name w:val="Illu CH Swiss med 11"/>
    <w:basedOn w:val="Standard"/>
    <w:qFormat/>
    <w:rsid w:val="006A0C40"/>
    <w:rPr>
      <w:rFonts w:ascii="Swiss 721 Medium BT" w:hAnsi="Swiss 721 Medium BT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0C4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0C40"/>
    <w:rPr>
      <w:rFonts w:ascii="Lucida Grande" w:hAnsi="Lucida Grande" w:cs="Lucida Grande"/>
      <w:sz w:val="18"/>
      <w:szCs w:val="18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35D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35D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35DA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35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35DA"/>
    <w:rPr>
      <w:b/>
      <w:bCs/>
      <w:sz w:val="20"/>
      <w:szCs w:val="20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214A9"/>
    <w:rPr>
      <w:rFonts w:ascii="Times New Roman" w:hAnsi="Times New Roman" w:cs="Times New Roman"/>
      <w:b/>
      <w:bCs/>
      <w:sz w:val="36"/>
      <w:szCs w:val="36"/>
      <w:lang w:val="de-CH"/>
    </w:rPr>
  </w:style>
  <w:style w:type="character" w:styleId="Hyperlink">
    <w:name w:val="Hyperlink"/>
    <w:basedOn w:val="Absatz-Standardschriftart"/>
    <w:uiPriority w:val="99"/>
    <w:unhideWhenUsed/>
    <w:rsid w:val="008214A9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8214A9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8214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6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1371</Words>
  <Characters>8644</Characters>
  <Application>Microsoft Office Word</Application>
  <DocSecurity>0</DocSecurity>
  <Lines>72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hslu design &amp; kunst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Baltensweiler</dc:creator>
  <cp:keywords/>
  <dc:description/>
  <cp:lastModifiedBy>Microsoft Office User</cp:lastModifiedBy>
  <cp:revision>5</cp:revision>
  <dcterms:created xsi:type="dcterms:W3CDTF">2020-01-27T15:03:00Z</dcterms:created>
  <dcterms:modified xsi:type="dcterms:W3CDTF">2021-01-05T16:34:00Z</dcterms:modified>
</cp:coreProperties>
</file>